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E" w:rsidRPr="007A5DC0" w:rsidRDefault="00FF38A9">
      <w:pPr>
        <w:pStyle w:val="Title"/>
      </w:pPr>
      <w:r w:rsidRPr="00FF38A9">
        <w:drawing>
          <wp:inline distT="0" distB="0" distL="0" distR="0">
            <wp:extent cx="770400" cy="1181100"/>
            <wp:effectExtent l="19050" t="0" r="0" b="0"/>
            <wp:docPr id="3" name="Picture 1" descr="G:\2013\كتاب محافظات شمال الضفة الغربية 2012\PL cmyk smal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PL cmyk 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51E" w:rsidRPr="007A5DC0">
        <w:t xml:space="preserve">    </w:t>
      </w:r>
    </w:p>
    <w:p w:rsidR="00FF38A9" w:rsidRPr="00FF38A9" w:rsidRDefault="00FF38A9" w:rsidP="00F90D09">
      <w:pPr>
        <w:pStyle w:val="Caption"/>
        <w:rPr>
          <w:sz w:val="16"/>
          <w:szCs w:val="16"/>
        </w:rPr>
      </w:pPr>
    </w:p>
    <w:p w:rsidR="00F90D09" w:rsidRPr="00F90D09" w:rsidRDefault="00F90D09" w:rsidP="00F90D09">
      <w:pPr>
        <w:pStyle w:val="Caption"/>
        <w:rPr>
          <w:sz w:val="36"/>
          <w:szCs w:val="36"/>
        </w:rPr>
      </w:pPr>
      <w:r w:rsidRPr="00F90D09">
        <w:rPr>
          <w:sz w:val="36"/>
          <w:szCs w:val="36"/>
        </w:rPr>
        <w:t xml:space="preserve">State of Palestine </w:t>
      </w:r>
    </w:p>
    <w:p w:rsidR="007C551E" w:rsidRPr="007A5DC0" w:rsidRDefault="007C551E">
      <w:pPr>
        <w:pStyle w:val="Title"/>
        <w:rPr>
          <w:sz w:val="40"/>
        </w:rPr>
      </w:pPr>
      <w:r w:rsidRPr="007A5DC0">
        <w:rPr>
          <w:sz w:val="40"/>
        </w:rPr>
        <w:t xml:space="preserve">Palestinian Central Bureau of Statistics 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2"/>
          <w:szCs w:val="32"/>
        </w:rPr>
      </w:pPr>
      <w:r w:rsidRPr="007A5DC0">
        <w:rPr>
          <w:sz w:val="32"/>
          <w:szCs w:val="32"/>
        </w:rPr>
        <w:t>Jerusalem Statistical Yearbook</w:t>
      </w:r>
    </w:p>
    <w:p w:rsidR="007C551E" w:rsidRPr="007A5DC0" w:rsidRDefault="007C551E">
      <w:pPr>
        <w:pStyle w:val="Title"/>
        <w:rPr>
          <w:sz w:val="32"/>
          <w:szCs w:val="32"/>
        </w:rPr>
      </w:pPr>
    </w:p>
    <w:p w:rsidR="007C551E" w:rsidRPr="007A5DC0" w:rsidRDefault="00554867">
      <w:pPr>
        <w:pStyle w:val="Title"/>
        <w:rPr>
          <w:sz w:val="28"/>
        </w:rPr>
      </w:pPr>
      <w:r>
        <w:rPr>
          <w:sz w:val="28"/>
        </w:rPr>
        <w:t>2015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 w:rsidP="00554867">
      <w:pPr>
        <w:pStyle w:val="Title"/>
        <w:rPr>
          <w:sz w:val="24"/>
          <w:szCs w:val="24"/>
          <w:rtl/>
          <w:lang w:val="en-AU"/>
        </w:rPr>
      </w:pPr>
      <w:r w:rsidRPr="007A5DC0">
        <w:rPr>
          <w:sz w:val="24"/>
          <w:szCs w:val="24"/>
        </w:rPr>
        <w:t>June</w:t>
      </w:r>
      <w:r w:rsidR="002769CC" w:rsidRPr="007A5DC0">
        <w:rPr>
          <w:sz w:val="24"/>
          <w:szCs w:val="24"/>
        </w:rPr>
        <w:t>,</w:t>
      </w:r>
      <w:r w:rsidRPr="007A5DC0">
        <w:rPr>
          <w:sz w:val="24"/>
          <w:szCs w:val="24"/>
        </w:rPr>
        <w:t xml:space="preserve"> </w:t>
      </w:r>
      <w:r w:rsidR="00554867">
        <w:rPr>
          <w:sz w:val="24"/>
          <w:szCs w:val="24"/>
          <w:lang w:val="en-AU"/>
        </w:rPr>
        <w:t>2015</w:t>
      </w:r>
    </w:p>
    <w:p w:rsidR="007C551E" w:rsidRPr="007A5DC0" w:rsidRDefault="007C551E" w:rsidP="00647D2F">
      <w:pPr>
        <w:bidi w:val="0"/>
      </w:pPr>
      <w:r w:rsidRPr="007A5DC0">
        <w:t xml:space="preserve">                                                                                                             </w:t>
      </w:r>
      <w:r w:rsidR="00F018E2" w:rsidRPr="007A5DC0">
        <w:rPr>
          <w:rFonts w:hint="cs"/>
          <w:rtl/>
        </w:rPr>
        <w:t xml:space="preserve">     </w:t>
      </w:r>
      <w:r w:rsidRPr="007A5DC0">
        <w:t xml:space="preserve">                        </w:t>
      </w:r>
      <w:r w:rsidRPr="007A5DC0">
        <w:br w:type="page"/>
      </w: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7C551E">
      <w:pPr>
        <w:bidi w:val="0"/>
        <w:jc w:val="lowKashida"/>
      </w:pPr>
    </w:p>
    <w:p w:rsidR="007C551E" w:rsidRPr="007A5DC0" w:rsidRDefault="00702F74">
      <w:pPr>
        <w:pStyle w:val="Title"/>
        <w:jc w:val="left"/>
        <w:rPr>
          <w:b w:val="0"/>
          <w:bCs w:val="0"/>
        </w:rPr>
      </w:pPr>
      <w:r w:rsidRPr="00702F74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8.4pt;margin-top:1.5pt;width:405.75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" strokeweight="6pt">
            <v:stroke linestyle="thickBetweenThin"/>
            <v:textbox>
              <w:txbxContent>
                <w:p w:rsidR="007C551E" w:rsidRDefault="007C551E" w:rsidP="00D8602F">
                  <w:pPr>
                    <w:pStyle w:val="BodyText2"/>
                    <w:jc w:val="left"/>
                    <w:rPr>
                      <w:sz w:val="24"/>
                      <w:szCs w:val="24"/>
                      <w:rtl/>
                      <w:lang w:val="en-AU"/>
                    </w:rPr>
                  </w:pPr>
                  <w:r>
                    <w:rPr>
                      <w:sz w:val="24"/>
                      <w:szCs w:val="24"/>
                    </w:rPr>
                    <w:t>This document is prepared in accordance with the standard procedures stated in the Code of Practice for Palestine’s Official Statistics 2006.</w:t>
                  </w:r>
                </w:p>
              </w:txbxContent>
            </v:textbox>
          </v:shape>
        </w:pict>
      </w: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 w:rsidP="00554867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sym w:font="Symbol" w:char="F0E3"/>
      </w:r>
      <w:r w:rsidRPr="007A5DC0">
        <w:rPr>
          <w:b w:val="0"/>
          <w:bCs w:val="0"/>
          <w:sz w:val="20"/>
          <w:szCs w:val="20"/>
        </w:rPr>
        <w:t xml:space="preserve"> June</w:t>
      </w:r>
      <w:r w:rsidR="00FE0A81" w:rsidRPr="007A5DC0">
        <w:rPr>
          <w:b w:val="0"/>
          <w:bCs w:val="0"/>
          <w:sz w:val="20"/>
          <w:szCs w:val="20"/>
        </w:rPr>
        <w:t>,</w:t>
      </w:r>
      <w:r w:rsidRPr="007A5DC0">
        <w:rPr>
          <w:b w:val="0"/>
          <w:bCs w:val="0"/>
          <w:sz w:val="20"/>
          <w:szCs w:val="20"/>
        </w:rPr>
        <w:t xml:space="preserve"> </w:t>
      </w:r>
      <w:r w:rsidR="00554867">
        <w:rPr>
          <w:b w:val="0"/>
          <w:bCs w:val="0"/>
          <w:sz w:val="20"/>
          <w:szCs w:val="20"/>
        </w:rPr>
        <w:t>2015</w:t>
      </w:r>
      <w:r w:rsidRPr="007A5DC0">
        <w:rPr>
          <w:b w:val="0"/>
          <w:bCs w:val="0"/>
          <w:sz w:val="20"/>
          <w:szCs w:val="20"/>
        </w:rPr>
        <w:t>.</w:t>
      </w: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All Rights Reserved</w:t>
      </w:r>
    </w:p>
    <w:p w:rsidR="007C551E" w:rsidRPr="007A5DC0" w:rsidRDefault="007C551E">
      <w:pPr>
        <w:pStyle w:val="Title"/>
        <w:jc w:val="left"/>
        <w:rPr>
          <w:sz w:val="24"/>
        </w:rPr>
      </w:pP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Citation:</w:t>
      </w:r>
    </w:p>
    <w:p w:rsidR="007C551E" w:rsidRPr="007A5DC0" w:rsidRDefault="007C551E">
      <w:pPr>
        <w:pStyle w:val="Title"/>
        <w:jc w:val="left"/>
        <w:rPr>
          <w:sz w:val="28"/>
        </w:rPr>
      </w:pPr>
    </w:p>
    <w:p w:rsidR="007C551E" w:rsidRPr="00781705" w:rsidRDefault="007C551E" w:rsidP="00554867">
      <w:pPr>
        <w:pStyle w:val="Title"/>
        <w:jc w:val="left"/>
        <w:rPr>
          <w:b w:val="0"/>
          <w:bCs w:val="0"/>
          <w:szCs w:val="22"/>
        </w:rPr>
      </w:pPr>
      <w:r w:rsidRPr="00781705">
        <w:rPr>
          <w:szCs w:val="22"/>
        </w:rPr>
        <w:t xml:space="preserve">Palestinian Central Bureau of Statistics, </w:t>
      </w:r>
      <w:r w:rsidR="00554867">
        <w:rPr>
          <w:szCs w:val="22"/>
        </w:rPr>
        <w:t>2015</w:t>
      </w:r>
      <w:r w:rsidRPr="00781705">
        <w:rPr>
          <w:szCs w:val="22"/>
        </w:rPr>
        <w:t xml:space="preserve">.   </w:t>
      </w:r>
      <w:r w:rsidRPr="00781705">
        <w:rPr>
          <w:b w:val="0"/>
          <w:bCs w:val="0"/>
          <w:i/>
          <w:iCs/>
          <w:szCs w:val="22"/>
        </w:rPr>
        <w:t>Jerusalem Statistical Yearbook</w:t>
      </w:r>
      <w:r w:rsidR="00DF4D43" w:rsidRPr="00781705">
        <w:rPr>
          <w:b w:val="0"/>
          <w:bCs w:val="0"/>
          <w:i/>
          <w:iCs/>
          <w:szCs w:val="22"/>
        </w:rPr>
        <w:t xml:space="preserve"> </w:t>
      </w:r>
      <w:r w:rsidR="00554867">
        <w:rPr>
          <w:b w:val="0"/>
          <w:bCs w:val="0"/>
          <w:i/>
          <w:iCs/>
          <w:szCs w:val="22"/>
        </w:rPr>
        <w:t>2015</w:t>
      </w:r>
      <w:r w:rsidRPr="00781705">
        <w:rPr>
          <w:b w:val="0"/>
          <w:bCs w:val="0"/>
          <w:i/>
          <w:iCs/>
          <w:szCs w:val="22"/>
        </w:rPr>
        <w:t xml:space="preserve">, No. </w:t>
      </w:r>
      <w:r w:rsidR="00554867">
        <w:rPr>
          <w:rFonts w:hint="cs"/>
          <w:b w:val="0"/>
          <w:bCs w:val="0"/>
          <w:i/>
          <w:iCs/>
          <w:szCs w:val="22"/>
          <w:rtl/>
        </w:rPr>
        <w:t>17</w:t>
      </w:r>
      <w:r w:rsidRPr="00781705">
        <w:rPr>
          <w:b w:val="0"/>
          <w:bCs w:val="0"/>
          <w:i/>
          <w:iCs/>
          <w:szCs w:val="22"/>
        </w:rPr>
        <w:t xml:space="preserve">.  </w:t>
      </w:r>
      <w:r w:rsidRPr="00781705">
        <w:rPr>
          <w:b w:val="0"/>
          <w:bCs w:val="0"/>
          <w:szCs w:val="22"/>
        </w:rPr>
        <w:t xml:space="preserve"> Ramallah – Palestine.</w:t>
      </w:r>
    </w:p>
    <w:p w:rsidR="007C551E" w:rsidRPr="007A5DC0" w:rsidRDefault="007C551E">
      <w:pPr>
        <w:pStyle w:val="Title"/>
        <w:jc w:val="left"/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  <w:r w:rsidRPr="007A5DC0">
        <w:rPr>
          <w:b w:val="0"/>
          <w:bCs w:val="0"/>
          <w:sz w:val="20"/>
          <w:szCs w:val="20"/>
        </w:rPr>
        <w:t xml:space="preserve">All correspondence should be directed to: </w:t>
      </w:r>
    </w:p>
    <w:p w:rsidR="007C551E" w:rsidRPr="007A5DC0" w:rsidRDefault="007C551E">
      <w:pPr>
        <w:pStyle w:val="Title"/>
        <w:jc w:val="left"/>
        <w:rPr>
          <w:sz w:val="20"/>
          <w:szCs w:val="20"/>
          <w:rtl/>
          <w:lang w:val="en-AU"/>
        </w:rPr>
      </w:pPr>
      <w:r w:rsidRPr="007A5DC0">
        <w:rPr>
          <w:sz w:val="20"/>
          <w:szCs w:val="20"/>
        </w:rPr>
        <w:t>Palestinian Central Bureau of Statistics</w:t>
      </w:r>
    </w:p>
    <w:p w:rsidR="007C551E" w:rsidRPr="007A5DC0" w:rsidRDefault="007C551E">
      <w:pPr>
        <w:pStyle w:val="Title"/>
        <w:jc w:val="left"/>
        <w:rPr>
          <w:sz w:val="20"/>
          <w:szCs w:val="20"/>
        </w:rPr>
      </w:pPr>
      <w:r w:rsidRPr="007A5DC0">
        <w:rPr>
          <w:sz w:val="20"/>
          <w:szCs w:val="20"/>
        </w:rPr>
        <w:t>P.O.Box 1647, Ramallah, Palestine.</w:t>
      </w:r>
    </w:p>
    <w:p w:rsidR="007C551E" w:rsidRPr="007A5DC0" w:rsidRDefault="007C551E">
      <w:pPr>
        <w:bidi w:val="0"/>
      </w:pPr>
    </w:p>
    <w:tbl>
      <w:tblPr>
        <w:tblW w:w="7905" w:type="dxa"/>
        <w:tblLayout w:type="fixed"/>
        <w:tblLook w:val="0000"/>
      </w:tblPr>
      <w:tblGrid>
        <w:gridCol w:w="7905"/>
      </w:tblGrid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>Tel:  (972/970) 2 2982700</w:t>
            </w:r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>Fax:  (972/970) 2 2982710</w:t>
            </w:r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7A5DC0" w:rsidRDefault="007C551E">
            <w:pPr>
              <w:bidi w:val="0"/>
            </w:pPr>
            <w:r w:rsidRPr="007A5DC0">
              <w:t xml:space="preserve">Toll free.: </w:t>
            </w:r>
            <w:r w:rsidRPr="007A5DC0">
              <w:rPr>
                <w:rFonts w:cs="Simplified Arabic" w:hint="cs"/>
                <w:rtl/>
                <w:lang w:val="en-AU"/>
              </w:rPr>
              <w:t>1800300300</w:t>
            </w:r>
          </w:p>
        </w:tc>
      </w:tr>
      <w:tr w:rsidR="007C551E" w:rsidRPr="00CC1D7A" w:rsidTr="00A25F5E">
        <w:trPr>
          <w:trHeight w:val="340"/>
        </w:trPr>
        <w:tc>
          <w:tcPr>
            <w:tcW w:w="7905" w:type="dxa"/>
            <w:vAlign w:val="center"/>
          </w:tcPr>
          <w:p w:rsidR="007C551E" w:rsidRPr="00CC1D7A" w:rsidRDefault="007C551E">
            <w:pPr>
              <w:bidi w:val="0"/>
              <w:rPr>
                <w:lang w:val="fr-FR"/>
              </w:rPr>
            </w:pPr>
            <w:r w:rsidRPr="00374569">
              <w:rPr>
                <w:lang w:val="fr-FR"/>
              </w:rPr>
              <w:t>E-Mail</w:t>
            </w:r>
            <w:r w:rsidRPr="00374569">
              <w:rPr>
                <w:rtl/>
                <w:lang w:val="en-AU"/>
              </w:rPr>
              <w:t xml:space="preserve">: </w:t>
            </w:r>
            <w:hyperlink r:id="rId9" w:history="1">
              <w:r w:rsidRPr="00374569">
                <w:rPr>
                  <w:rStyle w:val="Hyperlink"/>
                  <w:color w:val="auto"/>
                  <w:u w:val="none"/>
                  <w:lang w:val="fr-FR"/>
                </w:rPr>
                <w:t>diwan@pcbs.gov.ps</w:t>
              </w:r>
            </w:hyperlink>
          </w:p>
        </w:tc>
      </w:tr>
      <w:tr w:rsidR="007C551E" w:rsidRPr="007A5DC0" w:rsidTr="00A25F5E">
        <w:trPr>
          <w:trHeight w:val="340"/>
        </w:trPr>
        <w:tc>
          <w:tcPr>
            <w:tcW w:w="7905" w:type="dxa"/>
            <w:vAlign w:val="center"/>
          </w:tcPr>
          <w:p w:rsidR="007C551E" w:rsidRPr="00374569" w:rsidRDefault="002054BC" w:rsidP="00554867">
            <w:pPr>
              <w:bidi w:val="0"/>
            </w:pPr>
            <w:r>
              <w:t>W</w:t>
            </w:r>
            <w:r w:rsidR="007C551E" w:rsidRPr="00374569">
              <w:t xml:space="preserve">ebsite:  </w:t>
            </w:r>
            <w:r w:rsidR="00A25F5E">
              <w:t xml:space="preserve">http://www.pcbs.gov.ps                                               </w:t>
            </w:r>
            <w:r w:rsidR="00A25F5E" w:rsidRPr="00C451EC">
              <w:rPr>
                <w:b/>
                <w:bCs/>
                <w:color w:val="000000" w:themeColor="text1"/>
              </w:rPr>
              <w:t>Reference ID:</w:t>
            </w:r>
            <w:r w:rsidR="00A25F5E">
              <w:rPr>
                <w:rFonts w:cs="Times New Roman"/>
              </w:rPr>
              <w:t xml:space="preserve"> </w:t>
            </w:r>
            <w:r w:rsidR="00A4012A">
              <w:rPr>
                <w:rFonts w:cs="Times New Roman"/>
              </w:rPr>
              <w:t>2131</w:t>
            </w:r>
          </w:p>
        </w:tc>
      </w:tr>
    </w:tbl>
    <w:p w:rsidR="004D2747" w:rsidRDefault="007C551E" w:rsidP="004D2747">
      <w:pPr>
        <w:bidi w:val="0"/>
        <w:rPr>
          <w:rFonts w:cs="Times New Roman"/>
          <w:b/>
          <w:bCs/>
          <w:noProof w:val="0"/>
          <w:kern w:val="36"/>
          <w:sz w:val="48"/>
        </w:rPr>
      </w:pPr>
      <w:r w:rsidRPr="007A5DC0">
        <w:br w:type="page"/>
      </w:r>
      <w:r w:rsidR="004D2747" w:rsidRPr="004D2747">
        <w:rPr>
          <w:rFonts w:cs="Times New Roman"/>
          <w:b/>
          <w:bCs/>
          <w:kern w:val="36"/>
          <w:sz w:val="48"/>
        </w:rPr>
        <w:lastRenderedPageBreak/>
        <w:drawing>
          <wp:inline distT="0" distB="0" distL="0" distR="0">
            <wp:extent cx="4676775" cy="6619875"/>
            <wp:effectExtent l="19050" t="0" r="9525" b="0"/>
            <wp:docPr id="4" name="Picture 1" descr="G:\2013\كتاب محافظات شمال الضفة الغربية 2012\الخرائط\خريطة فلسطين العام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3\كتاب محافظات شمال الضفة الغربية 2012\الخرائط\خريطة فلسطين العامة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br w:type="page"/>
      </w:r>
    </w:p>
    <w:p w:rsidR="004D2747" w:rsidRDefault="004D2747" w:rsidP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4D2747" w:rsidRDefault="004D2747">
      <w:pPr>
        <w:bidi w:val="0"/>
        <w:rPr>
          <w:sz w:val="28"/>
          <w:szCs w:val="28"/>
        </w:rPr>
        <w:sectPr w:rsidR="004D2747" w:rsidSect="00D745B5">
          <w:headerReference w:type="default" r:id="rId11"/>
          <w:footerReference w:type="default" r:id="rId12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cols w:space="720"/>
          <w:titlePg/>
          <w:rtlGutter/>
        </w:sectPr>
      </w:pPr>
    </w:p>
    <w:p w:rsidR="004D2747" w:rsidRDefault="00702F74" w:rsidP="004D2747">
      <w:pPr>
        <w:bidi w:val="0"/>
        <w:jc w:val="center"/>
        <w:rPr>
          <w:sz w:val="28"/>
          <w:szCs w:val="28"/>
        </w:rPr>
        <w:sectPr w:rsidR="004D2747" w:rsidSect="00D745B5"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rtlGutter/>
        </w:sectPr>
      </w:pPr>
      <w:r>
        <w:rPr>
          <w:sz w:val="28"/>
          <w:szCs w:val="28"/>
        </w:rPr>
        <w:lastRenderedPageBreak/>
        <w:pict>
          <v:rect id="Rectangle 5" o:spid="_x0000_s1027" style="position:absolute;left:0;text-align:left;margin-left:29.25pt;margin-top:54pt;width:38.9pt;height:25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" fillcolor="#f5ffeb" stroked="f">
            <v:fill color2="#cf9" angle="45" focus="100%" type="gradient"/>
            <v:textbox>
              <w:txbxContent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J1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12"/>
                      <w:szCs w:val="12"/>
                      <w:rtl/>
                    </w:rPr>
                  </w:pP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القدس </w:t>
                  </w:r>
                  <w:r w:rsidRPr="008317D6">
                    <w:rPr>
                      <w:rFonts w:asciiTheme="majorBidi" w:hAnsiTheme="majorBidi" w:cstheme="majorBidi"/>
                      <w:b/>
                      <w:bCs/>
                      <w:sz w:val="12"/>
                      <w:szCs w:val="12"/>
                    </w:rPr>
                    <w:t>J2</w:t>
                  </w:r>
                  <w:r w:rsidRPr="008317D6">
                    <w:rPr>
                      <w:rFonts w:ascii="Simplified Arabic" w:hAnsi="Simplified Arabic" w:cs="Simplified Arabic"/>
                      <w:b/>
                      <w:bCs/>
                      <w:sz w:val="12"/>
                      <w:szCs w:val="12"/>
                      <w:rtl/>
                    </w:rPr>
                    <w:t xml:space="preserve"> </w:t>
                  </w:r>
                </w:p>
                <w:p w:rsidR="008317D6" w:rsidRPr="008317D6" w:rsidRDefault="008317D6" w:rsidP="00735ACC">
                  <w:pPr>
                    <w:rPr>
                      <w:rFonts w:ascii="Simplified Arabic" w:hAnsi="Simplified Arabic" w:cs="Simplified Arabic"/>
                      <w:sz w:val="8"/>
                      <w:szCs w:val="8"/>
                    </w:rPr>
                  </w:pPr>
                </w:p>
              </w:txbxContent>
            </v:textbox>
          </v:rect>
        </w:pict>
      </w:r>
      <w:r w:rsidR="004D2747" w:rsidRPr="004D2747">
        <w:rPr>
          <w:sz w:val="28"/>
          <w:szCs w:val="28"/>
        </w:rPr>
        <w:drawing>
          <wp:inline distT="0" distB="0" distL="0" distR="0">
            <wp:extent cx="6886800" cy="4671322"/>
            <wp:effectExtent l="19050" t="0" r="9300" b="0"/>
            <wp:docPr id="2" name="Picture 3" descr="التجمعات السكانية في محافظة القد س 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التجمعات السكانية في محافظة القد س 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800" cy="4671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7C551E" w:rsidRPr="007A5DC0" w:rsidRDefault="007C551E">
      <w:pPr>
        <w:pStyle w:val="H1"/>
        <w:jc w:val="center"/>
        <w:rPr>
          <w:rFonts w:cs="Traditional Arabic"/>
          <w:sz w:val="28"/>
          <w:szCs w:val="28"/>
        </w:rPr>
      </w:pPr>
      <w:r w:rsidRPr="007A5DC0">
        <w:rPr>
          <w:rFonts w:cs="Traditional Arabic"/>
          <w:sz w:val="28"/>
          <w:szCs w:val="28"/>
        </w:rPr>
        <w:lastRenderedPageBreak/>
        <w:t>Acknowledgments</w:t>
      </w:r>
    </w:p>
    <w:p w:rsidR="007C551E" w:rsidRPr="007A5DC0" w:rsidRDefault="007C551E">
      <w:pPr>
        <w:bidi w:val="0"/>
        <w:rPr>
          <w:sz w:val="26"/>
        </w:rPr>
      </w:pPr>
    </w:p>
    <w:p w:rsidR="007C551E" w:rsidRPr="007A5DC0" w:rsidRDefault="007C551E">
      <w:pPr>
        <w:bidi w:val="0"/>
        <w:rPr>
          <w:sz w:val="26"/>
          <w:szCs w:val="26"/>
        </w:rPr>
      </w:pP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 w:rsidRPr="004A0B66">
        <w:rPr>
          <w:b/>
          <w:bCs/>
          <w:sz w:val="24"/>
          <w:szCs w:val="24"/>
        </w:rPr>
        <w:t xml:space="preserve">The Palestinian Central Bureau of Statistics (PCBS) extends its deep appreciation to all those who contributed to </w:t>
      </w:r>
      <w:r>
        <w:rPr>
          <w:b/>
          <w:bCs/>
          <w:sz w:val="24"/>
          <w:szCs w:val="24"/>
        </w:rPr>
        <w:t xml:space="preserve">the </w:t>
      </w:r>
      <w:r w:rsidRPr="004A0B66">
        <w:rPr>
          <w:b/>
          <w:bCs/>
          <w:sz w:val="24"/>
          <w:szCs w:val="24"/>
        </w:rPr>
        <w:t>produc</w:t>
      </w:r>
      <w:r>
        <w:rPr>
          <w:b/>
          <w:bCs/>
          <w:sz w:val="24"/>
          <w:szCs w:val="24"/>
        </w:rPr>
        <w:t>tion of</w:t>
      </w:r>
      <w:r w:rsidRPr="004A0B66">
        <w:rPr>
          <w:b/>
          <w:bCs/>
          <w:sz w:val="24"/>
          <w:szCs w:val="24"/>
        </w:rPr>
        <w:t xml:space="preserve"> this yearbook.</w:t>
      </w: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</w:p>
    <w:p w:rsidR="00EA72E5" w:rsidRPr="004A0B66" w:rsidRDefault="00EA72E5" w:rsidP="007620B3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</w:t>
      </w:r>
      <w:r w:rsidRPr="00EA72E5">
        <w:rPr>
          <w:b/>
          <w:bCs/>
          <w:sz w:val="24"/>
          <w:szCs w:val="24"/>
        </w:rPr>
        <w:t xml:space="preserve">Jerusalem Statistical Yearbook </w:t>
      </w:r>
      <w:r w:rsidR="007620B3">
        <w:rPr>
          <w:b/>
          <w:bCs/>
          <w:sz w:val="24"/>
          <w:szCs w:val="24"/>
        </w:rPr>
        <w:t>2015</w:t>
      </w:r>
      <w:r>
        <w:rPr>
          <w:b/>
          <w:bCs/>
          <w:sz w:val="24"/>
          <w:szCs w:val="24"/>
        </w:rPr>
        <w:t xml:space="preserve"> </w:t>
      </w:r>
      <w:r w:rsidRPr="004A0B66">
        <w:rPr>
          <w:b/>
          <w:bCs/>
          <w:sz w:val="24"/>
          <w:szCs w:val="24"/>
        </w:rPr>
        <w:t>was prepared by</w:t>
      </w:r>
      <w:r>
        <w:rPr>
          <w:b/>
          <w:bCs/>
          <w:sz w:val="24"/>
          <w:szCs w:val="24"/>
        </w:rPr>
        <w:t xml:space="preserve"> </w:t>
      </w:r>
      <w:r w:rsidRPr="004A0B66">
        <w:rPr>
          <w:b/>
          <w:bCs/>
          <w:sz w:val="24"/>
          <w:szCs w:val="24"/>
        </w:rPr>
        <w:t>a technical team from PCBS with joint funding from</w:t>
      </w:r>
      <w:r>
        <w:rPr>
          <w:b/>
          <w:bCs/>
          <w:sz w:val="24"/>
          <w:szCs w:val="24"/>
        </w:rPr>
        <w:t xml:space="preserve"> the State of Palestine</w:t>
      </w:r>
      <w:r w:rsidRPr="004A0B66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Core Funding Group (CFG) for </w:t>
      </w:r>
      <w:r w:rsidR="007620B3">
        <w:rPr>
          <w:b/>
          <w:bCs/>
          <w:sz w:val="24"/>
          <w:szCs w:val="24"/>
        </w:rPr>
        <w:t>2015</w:t>
      </w:r>
      <w:r w:rsidRPr="004A0B66">
        <w:rPr>
          <w:b/>
          <w:bCs/>
          <w:sz w:val="24"/>
          <w:szCs w:val="24"/>
        </w:rPr>
        <w:t>, represented by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Representative Office of Norway </w:t>
      </w:r>
      <w:r w:rsidR="00B65373" w:rsidRPr="004A0B66">
        <w:rPr>
          <w:b/>
          <w:bCs/>
          <w:sz w:val="24"/>
          <w:szCs w:val="24"/>
        </w:rPr>
        <w:t>to</w:t>
      </w:r>
      <w:r w:rsidR="00B6537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State of Palestine</w:t>
      </w:r>
      <w:r w:rsidRPr="004A0B66">
        <w:rPr>
          <w:b/>
          <w:bCs/>
          <w:sz w:val="24"/>
          <w:szCs w:val="24"/>
        </w:rPr>
        <w:t xml:space="preserve"> and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Swiss Development and Cooperation Agency (SDC).</w:t>
      </w: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</w:p>
    <w:p w:rsidR="00EA72E5" w:rsidRPr="004A0B66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Moreover, </w:t>
      </w:r>
      <w:r w:rsidRPr="004A0B66">
        <w:rPr>
          <w:b/>
          <w:bCs/>
          <w:sz w:val="24"/>
          <w:szCs w:val="24"/>
        </w:rPr>
        <w:t>PCBS is very grateful to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Core Funding Group (CFG) for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>valuable contribution towards</w:t>
      </w:r>
      <w:r>
        <w:rPr>
          <w:b/>
          <w:bCs/>
          <w:sz w:val="24"/>
          <w:szCs w:val="24"/>
        </w:rPr>
        <w:t xml:space="preserve"> the </w:t>
      </w:r>
      <w:r w:rsidRPr="004A0B66">
        <w:rPr>
          <w:b/>
          <w:bCs/>
          <w:sz w:val="24"/>
          <w:szCs w:val="24"/>
        </w:rPr>
        <w:t xml:space="preserve">funding of this </w:t>
      </w:r>
      <w:r>
        <w:rPr>
          <w:b/>
          <w:bCs/>
          <w:sz w:val="24"/>
          <w:szCs w:val="24"/>
        </w:rPr>
        <w:t>report</w:t>
      </w:r>
      <w:r w:rsidRPr="004A0B66">
        <w:rPr>
          <w:b/>
          <w:bCs/>
          <w:sz w:val="24"/>
          <w:szCs w:val="24"/>
        </w:rPr>
        <w:t>.</w:t>
      </w:r>
    </w:p>
    <w:p w:rsidR="007C551E" w:rsidRPr="007A5DC0" w:rsidRDefault="007C551E">
      <w:pPr>
        <w:bidi w:val="0"/>
        <w:adjustRightInd w:val="0"/>
        <w:jc w:val="lowKashida"/>
        <w:rPr>
          <w:b/>
          <w:bCs/>
          <w:sz w:val="24"/>
          <w:szCs w:val="24"/>
        </w:rPr>
      </w:pPr>
    </w:p>
    <w:p w:rsidR="007C551E" w:rsidRPr="007A5DC0" w:rsidRDefault="007C551E">
      <w:pPr>
        <w:pStyle w:val="Title"/>
        <w:rPr>
          <w:szCs w:val="22"/>
        </w:rPr>
      </w:pPr>
    </w:p>
    <w:p w:rsidR="007C551E" w:rsidRPr="007A5DC0" w:rsidRDefault="007C551E">
      <w:pPr>
        <w:pStyle w:val="Title"/>
        <w:rPr>
          <w:szCs w:val="22"/>
        </w:rPr>
      </w:pPr>
      <w:r w:rsidRPr="007A5DC0">
        <w:rPr>
          <w:szCs w:val="22"/>
        </w:rPr>
        <w:br w:type="page"/>
      </w:r>
      <w:r w:rsidRPr="007A5DC0">
        <w:rPr>
          <w:szCs w:val="22"/>
        </w:rPr>
        <w:lastRenderedPageBreak/>
        <w:br w:type="page"/>
      </w:r>
      <w:r w:rsidRPr="007A5DC0">
        <w:rPr>
          <w:szCs w:val="22"/>
        </w:rPr>
        <w:lastRenderedPageBreak/>
        <w:t>Work Team</w:t>
      </w:r>
    </w:p>
    <w:p w:rsidR="007C551E" w:rsidRPr="007A5DC0" w:rsidRDefault="007C551E">
      <w:pPr>
        <w:rPr>
          <w:rFonts w:ascii="Arial" w:hAnsi="Arial" w:cs="Arial"/>
          <w:sz w:val="10"/>
          <w:szCs w:val="10"/>
          <w:rtl/>
        </w:rPr>
      </w:pPr>
    </w:p>
    <w:p w:rsidR="007C551E" w:rsidRPr="007A5DC0" w:rsidRDefault="007C551E">
      <w:pPr>
        <w:rPr>
          <w:rFonts w:ascii="Arial" w:hAnsi="Arial" w:cs="Arial"/>
          <w:sz w:val="10"/>
          <w:szCs w:val="10"/>
          <w:rtl/>
        </w:rPr>
        <w:sectPr w:rsidR="007C551E" w:rsidRPr="007A5DC0" w:rsidSect="004D2747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rtlGutter/>
        </w:sectPr>
      </w:pPr>
    </w:p>
    <w:tbl>
      <w:tblPr>
        <w:bidiVisual/>
        <w:tblW w:w="7371" w:type="dxa"/>
        <w:jc w:val="center"/>
        <w:tblBorders>
          <w:insideV w:val="single" w:sz="4" w:space="0" w:color="auto"/>
        </w:tblBorders>
        <w:tblLayout w:type="fixed"/>
        <w:tblLook w:val="0000"/>
      </w:tblPr>
      <w:tblGrid>
        <w:gridCol w:w="955"/>
        <w:gridCol w:w="1378"/>
        <w:gridCol w:w="2078"/>
        <w:gridCol w:w="250"/>
        <w:gridCol w:w="7"/>
        <w:gridCol w:w="2419"/>
        <w:gridCol w:w="284"/>
      </w:tblGrid>
      <w:tr w:rsidR="00153BEB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7C551E" w:rsidRPr="007C3302" w:rsidRDefault="007C551E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lastRenderedPageBreak/>
              <w:t>Technical Department:</w:t>
            </w:r>
          </w:p>
        </w:tc>
      </w:tr>
      <w:tr w:rsidR="00153BEB" w:rsidRPr="007C3302" w:rsidTr="00E92D93">
        <w:trPr>
          <w:jc w:val="center"/>
        </w:trPr>
        <w:tc>
          <w:tcPr>
            <w:tcW w:w="4661" w:type="dxa"/>
            <w:gridSpan w:val="4"/>
            <w:tcBorders>
              <w:right w:val="nil"/>
            </w:tcBorders>
            <w:vAlign w:val="center"/>
          </w:tcPr>
          <w:p w:rsidR="00153BEB" w:rsidRPr="007C3302" w:rsidRDefault="00153BEB" w:rsidP="00922CA6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(Director of the Department)</w:t>
            </w:r>
          </w:p>
        </w:tc>
        <w:tc>
          <w:tcPr>
            <w:tcW w:w="2426" w:type="dxa"/>
            <w:gridSpan w:val="2"/>
            <w:tcBorders>
              <w:left w:val="nil"/>
              <w:right w:val="nil"/>
            </w:tcBorders>
            <w:vAlign w:val="center"/>
          </w:tcPr>
          <w:p w:rsidR="00153BEB" w:rsidRPr="007C3302" w:rsidRDefault="00153BEB" w:rsidP="00922CA6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Maen Salhab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153BEB" w:rsidRPr="007C3302" w:rsidRDefault="00153BEB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4A7303" w:rsidRPr="007C3302" w:rsidTr="00E92D93">
        <w:trPr>
          <w:jc w:val="center"/>
        </w:trPr>
        <w:tc>
          <w:tcPr>
            <w:tcW w:w="2333" w:type="dxa"/>
            <w:gridSpan w:val="2"/>
            <w:tcBorders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328" w:type="dxa"/>
            <w:gridSpan w:val="2"/>
            <w:tcBorders>
              <w:left w:val="nil"/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426" w:type="dxa"/>
            <w:gridSpan w:val="2"/>
            <w:tcBorders>
              <w:left w:val="nil"/>
              <w:right w:val="nil"/>
            </w:tcBorders>
            <w:vAlign w:val="center"/>
          </w:tcPr>
          <w:p w:rsidR="004A7303" w:rsidRPr="007C3302" w:rsidRDefault="00C67C1E" w:rsidP="00922CA6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Yousef Al-Ashqar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4A7303" w:rsidRPr="007C3302" w:rsidTr="00E92D93">
        <w:trPr>
          <w:trHeight w:val="74"/>
          <w:jc w:val="center"/>
        </w:trPr>
        <w:tc>
          <w:tcPr>
            <w:tcW w:w="2333" w:type="dxa"/>
            <w:gridSpan w:val="2"/>
            <w:tcBorders>
              <w:bottom w:val="nil"/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32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</w:rPr>
            </w:pPr>
          </w:p>
        </w:tc>
        <w:tc>
          <w:tcPr>
            <w:tcW w:w="242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</w:rPr>
            </w:pPr>
          </w:p>
        </w:tc>
        <w:tc>
          <w:tcPr>
            <w:tcW w:w="284" w:type="dxa"/>
            <w:tcBorders>
              <w:left w:val="nil"/>
              <w:bottom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4A7303" w:rsidRPr="007C3302" w:rsidTr="00E92D93">
        <w:trPr>
          <w:jc w:val="center"/>
        </w:trPr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303" w:rsidRPr="007C3302" w:rsidRDefault="004A7303">
            <w:pPr>
              <w:jc w:val="right"/>
              <w:rPr>
                <w:color w:val="000000" w:themeColor="text1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7303" w:rsidRPr="007C3302" w:rsidRDefault="004A7303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Material Preparation:</w:t>
            </w:r>
          </w:p>
        </w:tc>
      </w:tr>
      <w:tr w:rsidR="00FD25B0" w:rsidRPr="007C3302" w:rsidTr="00E92D93">
        <w:trPr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0B6DDE" w:rsidP="000B6DDE">
            <w:pPr>
              <w:ind w:right="98"/>
              <w:jc w:val="right"/>
              <w:rPr>
                <w:color w:val="000000" w:themeColor="text1"/>
                <w:rtl/>
              </w:rPr>
            </w:pPr>
            <w:proofErr w:type="spellStart"/>
            <w:r w:rsidRPr="007C3302">
              <w:rPr>
                <w:rFonts w:cs="Times New Roman"/>
                <w:noProof w:val="0"/>
                <w:color w:val="000000" w:themeColor="text1"/>
                <w:lang w:val="en-GB"/>
              </w:rPr>
              <w:t>Hana</w:t>
            </w:r>
            <w:proofErr w:type="spellEnd"/>
            <w:r w:rsidRPr="007C3302">
              <w:rPr>
                <w:rFonts w:cs="Times New Roman"/>
                <w:noProof w:val="0"/>
                <w:color w:val="000000" w:themeColor="text1"/>
                <w:lang w:val="en-GB"/>
              </w:rPr>
              <w:t xml:space="preserve"> </w:t>
            </w:r>
            <w:proofErr w:type="spellStart"/>
            <w:r w:rsidRPr="007C3302">
              <w:rPr>
                <w:rFonts w:cs="Times New Roman"/>
                <w:noProof w:val="0"/>
                <w:color w:val="000000" w:themeColor="text1"/>
                <w:lang w:val="en-GB"/>
              </w:rPr>
              <w:t>Bukhari</w:t>
            </w:r>
            <w:proofErr w:type="spellEnd"/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 w:rsidP="00E12E81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Nehaya Odeh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C00785" w:rsidRDefault="00C00785" w:rsidP="00C00785">
            <w:pPr>
              <w:ind w:right="98"/>
              <w:jc w:val="right"/>
              <w:rPr>
                <w:color w:val="000000" w:themeColor="text1"/>
              </w:rPr>
            </w:pPr>
            <w:r w:rsidRPr="00C00785">
              <w:rPr>
                <w:color w:val="000000" w:themeColor="text1"/>
              </w:rPr>
              <w:t>Safia Ibrahim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FD25B0" w:rsidRPr="007C3302" w:rsidTr="00E92D93">
        <w:trPr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 w:rsidP="00E46A0B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Rawan Abufarha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6F45EF" w:rsidP="003749FF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Aseel Zidan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5F1C6F" w:rsidP="006632D4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Mohammad Shaheen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FD25B0" w:rsidRPr="007C3302" w:rsidTr="00E92D93">
        <w:trPr>
          <w:trHeight w:val="193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 w:rsidP="00E46A0B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Nedal Omar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6F45EF" w:rsidP="003749FF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Bashir Shbaita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5F1C6F" w:rsidP="00B662E0">
            <w:pPr>
              <w:ind w:right="98"/>
              <w:jc w:val="right"/>
              <w:rPr>
                <w:color w:val="000000" w:themeColor="text1"/>
                <w:rtl/>
              </w:rPr>
            </w:pPr>
            <w:r w:rsidRPr="00C10953">
              <w:rPr>
                <w:color w:val="000000" w:themeColor="text1"/>
              </w:rPr>
              <w:t>N</w:t>
            </w:r>
            <w:r>
              <w:rPr>
                <w:color w:val="000000" w:themeColor="text1"/>
              </w:rPr>
              <w:t>oor</w:t>
            </w:r>
            <w:r w:rsidRPr="00C10953">
              <w:rPr>
                <w:color w:val="000000" w:themeColor="text1"/>
              </w:rPr>
              <w:t xml:space="preserve"> A</w:t>
            </w:r>
            <w:r>
              <w:rPr>
                <w:color w:val="000000" w:themeColor="text1"/>
              </w:rPr>
              <w:t>bed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25B0" w:rsidRPr="007C3302" w:rsidRDefault="00FD25B0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7C3302" w:rsidRPr="007C3302" w:rsidTr="00E92D93">
        <w:trPr>
          <w:trHeight w:val="193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302" w:rsidRPr="007C3302" w:rsidRDefault="007C3302" w:rsidP="00F77451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Hiba  Hindi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302" w:rsidRPr="007C3302" w:rsidRDefault="007C3302" w:rsidP="003749FF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Ahmad Dweikat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302" w:rsidRPr="007C3302" w:rsidRDefault="005F1C6F" w:rsidP="00B662E0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Maheera Qundah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302" w:rsidRPr="007C3302" w:rsidRDefault="007C3302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E92D93">
        <w:trPr>
          <w:trHeight w:val="247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E92D93" w:rsidP="00F77451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Asala Khalid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Ashwaq Sadaqa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 xml:space="preserve">Osaid Al </w:t>
            </w:r>
            <w:r>
              <w:rPr>
                <w:color w:val="000000" w:themeColor="text1"/>
              </w:rPr>
              <w:t>–</w:t>
            </w:r>
            <w:r w:rsidRPr="007C3302">
              <w:rPr>
                <w:color w:val="000000" w:themeColor="text1"/>
              </w:rPr>
              <w:t>Arda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E92D93">
        <w:trPr>
          <w:trHeight w:val="247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585A4F" w:rsidRDefault="00E92D93" w:rsidP="00E13304">
            <w:pPr>
              <w:ind w:right="98"/>
              <w:jc w:val="right"/>
              <w:rPr>
                <w:rtl/>
              </w:rPr>
            </w:pPr>
            <w:r w:rsidRPr="00B44216">
              <w:rPr>
                <w:color w:val="000000" w:themeColor="text1"/>
              </w:rPr>
              <w:t>Riham Mousa</w:t>
            </w: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585A4F" w:rsidRDefault="00F362F6" w:rsidP="00F817B9">
            <w:pPr>
              <w:ind w:right="98"/>
              <w:jc w:val="right"/>
              <w:rPr>
                <w:rtl/>
              </w:rPr>
            </w:pPr>
            <w:r w:rsidRPr="007C3302">
              <w:rPr>
                <w:color w:val="000000" w:themeColor="text1"/>
              </w:rPr>
              <w:t>Maryam alkhatib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Musaab Abu baker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E92D93">
        <w:trPr>
          <w:trHeight w:val="247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7C3302" w:rsidRDefault="005F1C6F" w:rsidP="00E13304">
            <w:pPr>
              <w:ind w:right="98"/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7C330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585A4F">
              <w:rPr>
                <w:color w:val="000000" w:themeColor="text1"/>
              </w:rPr>
              <w:t>Masa Zeidan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Manal Zaben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5F1C6F" w:rsidRPr="007C3302" w:rsidTr="00E92D93">
        <w:trPr>
          <w:trHeight w:val="274"/>
          <w:jc w:val="center"/>
        </w:trPr>
        <w:tc>
          <w:tcPr>
            <w:tcW w:w="2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7C3302" w:rsidRDefault="005F1C6F" w:rsidP="00E13304">
            <w:pPr>
              <w:ind w:right="98"/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3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1C6F" w:rsidRPr="007C3302" w:rsidRDefault="00F362F6" w:rsidP="00F817B9">
            <w:pPr>
              <w:ind w:right="98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Ayat Saleh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 w:rsidP="00F817B9">
            <w:pPr>
              <w:ind w:right="98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Rasha Mas'oud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1C6F" w:rsidRPr="007C3302" w:rsidRDefault="005F1C6F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302" w:rsidRPr="00266E87" w:rsidRDefault="007C3302" w:rsidP="007C3302">
            <w:pPr>
              <w:bidi w:val="0"/>
              <w:ind w:left="107" w:right="750"/>
              <w:rPr>
                <w:b/>
                <w:bCs/>
                <w:color w:val="000000" w:themeColor="text1"/>
                <w:sz w:val="14"/>
                <w:szCs w:val="12"/>
              </w:rPr>
            </w:pPr>
          </w:p>
          <w:p w:rsidR="00601824" w:rsidRPr="007C3302" w:rsidRDefault="00601824" w:rsidP="007C3302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Maps Design:</w:t>
            </w:r>
          </w:p>
        </w:tc>
      </w:tr>
      <w:tr w:rsidR="00601824" w:rsidRPr="007C3302" w:rsidTr="00E92D93">
        <w:trPr>
          <w:trHeight w:val="298"/>
          <w:jc w:val="center"/>
        </w:trPr>
        <w:tc>
          <w:tcPr>
            <w:tcW w:w="7371" w:type="dxa"/>
            <w:gridSpan w:val="7"/>
            <w:tcBorders>
              <w:top w:val="nil"/>
            </w:tcBorders>
            <w:vAlign w:val="center"/>
          </w:tcPr>
          <w:p w:rsidR="00601824" w:rsidRPr="007C3302" w:rsidRDefault="003208B4" w:rsidP="008871EB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3208B4">
              <w:rPr>
                <w:color w:val="000000" w:themeColor="text1"/>
              </w:rPr>
              <w:t>Mosab Abualhayja                 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 w:rsidP="008871EB">
            <w:pPr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Graphic Design: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ind w:right="391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 xml:space="preserve">Ahmad Sawalmeh 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  <w:rtl/>
                <w:lang w:val="en-AU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Dissemination Standards: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ind w:right="391"/>
              <w:jc w:val="right"/>
              <w:rPr>
                <w:color w:val="000000" w:themeColor="text1"/>
                <w:rtl/>
                <w:lang w:val="en-AU"/>
              </w:rPr>
            </w:pPr>
            <w:r w:rsidRPr="007C3302">
              <w:rPr>
                <w:color w:val="000000" w:themeColor="text1"/>
              </w:rPr>
              <w:t>Hanan Janajreh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tcBorders>
              <w:bottom w:val="nil"/>
            </w:tcBorders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Preliminary Review:</w:t>
            </w:r>
          </w:p>
        </w:tc>
      </w:tr>
      <w:tr w:rsidR="00601824" w:rsidRPr="007C3302" w:rsidTr="00E92D93">
        <w:trPr>
          <w:jc w:val="center"/>
        </w:trPr>
        <w:tc>
          <w:tcPr>
            <w:tcW w:w="2333" w:type="dxa"/>
            <w:gridSpan w:val="2"/>
            <w:tcBorders>
              <w:right w:val="nil"/>
            </w:tcBorders>
            <w:vAlign w:val="center"/>
          </w:tcPr>
          <w:p w:rsidR="00601824" w:rsidRPr="007C3302" w:rsidRDefault="0084670D" w:rsidP="00991A60">
            <w:pPr>
              <w:jc w:val="right"/>
              <w:rPr>
                <w:color w:val="000000" w:themeColor="text1"/>
                <w:rtl/>
                <w:lang w:val="en-AU"/>
              </w:rPr>
            </w:pPr>
            <w:r w:rsidRPr="007C3302">
              <w:rPr>
                <w:color w:val="000000" w:themeColor="text1"/>
              </w:rPr>
              <w:t>Mohammad  Qlalwah</w:t>
            </w:r>
          </w:p>
        </w:tc>
        <w:tc>
          <w:tcPr>
            <w:tcW w:w="2328" w:type="dxa"/>
            <w:gridSpan w:val="2"/>
            <w:tcBorders>
              <w:left w:val="nil"/>
              <w:right w:val="nil"/>
            </w:tcBorders>
            <w:vAlign w:val="center"/>
          </w:tcPr>
          <w:p w:rsidR="00601824" w:rsidRPr="007C3302" w:rsidRDefault="00601824" w:rsidP="00BB5FDA">
            <w:pPr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Mohammad Omari</w:t>
            </w:r>
          </w:p>
        </w:tc>
        <w:tc>
          <w:tcPr>
            <w:tcW w:w="2710" w:type="dxa"/>
            <w:gridSpan w:val="3"/>
            <w:tcBorders>
              <w:left w:val="nil"/>
            </w:tcBorders>
            <w:vAlign w:val="center"/>
          </w:tcPr>
          <w:p w:rsidR="00601824" w:rsidRPr="007C3302" w:rsidRDefault="00601824" w:rsidP="004D2747">
            <w:pPr>
              <w:ind w:right="391"/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Maen Salhab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tcBorders>
              <w:bottom w:val="nil"/>
            </w:tcBorders>
            <w:vAlign w:val="center"/>
          </w:tcPr>
          <w:p w:rsidR="0084670D" w:rsidRDefault="0084670D" w:rsidP="0084670D">
            <w:pPr>
              <w:bidi w:val="0"/>
              <w:ind w:left="750" w:right="750"/>
              <w:rPr>
                <w:b/>
                <w:bCs/>
                <w:color w:val="000000" w:themeColor="text1"/>
                <w:sz w:val="22"/>
              </w:rPr>
            </w:pPr>
          </w:p>
          <w:p w:rsidR="00601824" w:rsidRPr="007C3302" w:rsidRDefault="00601824" w:rsidP="0084670D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right="0" w:hanging="643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Final Review:</w:t>
            </w:r>
          </w:p>
        </w:tc>
      </w:tr>
      <w:tr w:rsidR="00601824" w:rsidRPr="007C3302" w:rsidTr="00E92D93">
        <w:trPr>
          <w:trHeight w:val="289"/>
          <w:jc w:val="center"/>
        </w:trPr>
        <w:tc>
          <w:tcPr>
            <w:tcW w:w="2333" w:type="dxa"/>
            <w:gridSpan w:val="2"/>
            <w:tcBorders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335" w:type="dxa"/>
            <w:gridSpan w:val="3"/>
            <w:tcBorders>
              <w:left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703" w:type="dxa"/>
            <w:gridSpan w:val="2"/>
            <w:tcBorders>
              <w:left w:val="nil"/>
            </w:tcBorders>
            <w:vAlign w:val="center"/>
          </w:tcPr>
          <w:p w:rsidR="00601824" w:rsidRPr="007C3302" w:rsidRDefault="00217190" w:rsidP="004D2747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>Inaya Zidan</w:t>
            </w:r>
            <w:r w:rsidR="00601824" w:rsidRPr="007C3302">
              <w:rPr>
                <w:color w:val="000000" w:themeColor="text1"/>
              </w:rPr>
              <w:t xml:space="preserve">  </w:t>
            </w:r>
          </w:p>
        </w:tc>
      </w:tr>
      <w:tr w:rsidR="00601824" w:rsidRPr="007C3302" w:rsidTr="00E92D93">
        <w:trPr>
          <w:jc w:val="center"/>
        </w:trPr>
        <w:tc>
          <w:tcPr>
            <w:tcW w:w="7371" w:type="dxa"/>
            <w:gridSpan w:val="7"/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</w:tr>
      <w:tr w:rsidR="00601824" w:rsidRPr="007C3302" w:rsidTr="00E92D93">
        <w:trPr>
          <w:trHeight w:val="289"/>
          <w:jc w:val="center"/>
        </w:trPr>
        <w:tc>
          <w:tcPr>
            <w:tcW w:w="955" w:type="dxa"/>
            <w:tcBorders>
              <w:bottom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lang w:val="en-AU"/>
              </w:rPr>
            </w:pPr>
          </w:p>
        </w:tc>
        <w:tc>
          <w:tcPr>
            <w:tcW w:w="3706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lang w:val="en-AU"/>
              </w:rPr>
            </w:pPr>
          </w:p>
        </w:tc>
        <w:tc>
          <w:tcPr>
            <w:tcW w:w="2710" w:type="dxa"/>
            <w:gridSpan w:val="3"/>
            <w:tcBorders>
              <w:left w:val="nil"/>
              <w:bottom w:val="nil"/>
            </w:tcBorders>
            <w:vAlign w:val="center"/>
          </w:tcPr>
          <w:p w:rsidR="00601824" w:rsidRPr="007C3302" w:rsidRDefault="00601824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right="0" w:hanging="643"/>
              <w:rPr>
                <w:b/>
                <w:bCs/>
                <w:color w:val="000000" w:themeColor="text1"/>
                <w:sz w:val="22"/>
              </w:rPr>
            </w:pPr>
            <w:r w:rsidRPr="007C3302">
              <w:rPr>
                <w:b/>
                <w:bCs/>
                <w:color w:val="000000" w:themeColor="text1"/>
                <w:sz w:val="22"/>
              </w:rPr>
              <w:t>Overall Supervision:</w:t>
            </w:r>
          </w:p>
        </w:tc>
      </w:tr>
      <w:tr w:rsidR="00601824" w:rsidRPr="007C3302" w:rsidTr="00E92D93">
        <w:trPr>
          <w:trHeight w:val="319"/>
          <w:jc w:val="center"/>
        </w:trPr>
        <w:tc>
          <w:tcPr>
            <w:tcW w:w="2333" w:type="dxa"/>
            <w:gridSpan w:val="2"/>
            <w:tcBorders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rtl/>
                <w:lang w:val="en-AU"/>
              </w:rPr>
            </w:pPr>
          </w:p>
        </w:tc>
        <w:tc>
          <w:tcPr>
            <w:tcW w:w="2335" w:type="dxa"/>
            <w:gridSpan w:val="3"/>
            <w:tcBorders>
              <w:left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</w:rPr>
            </w:pPr>
            <w:r w:rsidRPr="007C3302">
              <w:rPr>
                <w:color w:val="000000" w:themeColor="text1"/>
              </w:rPr>
              <w:t>President of PCBS</w:t>
            </w:r>
          </w:p>
        </w:tc>
        <w:tc>
          <w:tcPr>
            <w:tcW w:w="2703" w:type="dxa"/>
            <w:gridSpan w:val="2"/>
            <w:tcBorders>
              <w:left w:val="nil"/>
            </w:tcBorders>
            <w:vAlign w:val="center"/>
          </w:tcPr>
          <w:p w:rsidR="00601824" w:rsidRPr="007C3302" w:rsidRDefault="00601824" w:rsidP="004D2747">
            <w:pPr>
              <w:ind w:right="391"/>
              <w:jc w:val="right"/>
              <w:rPr>
                <w:color w:val="000000" w:themeColor="text1"/>
                <w:rtl/>
              </w:rPr>
            </w:pPr>
            <w:r w:rsidRPr="007C3302">
              <w:rPr>
                <w:color w:val="000000" w:themeColor="text1"/>
              </w:rPr>
              <w:t xml:space="preserve">Ola Awad                         </w:t>
            </w:r>
          </w:p>
        </w:tc>
      </w:tr>
      <w:tr w:rsidR="00601824" w:rsidRPr="007C3302" w:rsidTr="00E92D93">
        <w:trPr>
          <w:trHeight w:val="80"/>
          <w:jc w:val="center"/>
        </w:trPr>
        <w:tc>
          <w:tcPr>
            <w:tcW w:w="955" w:type="dxa"/>
            <w:tcBorders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  <w:tc>
          <w:tcPr>
            <w:tcW w:w="3706" w:type="dxa"/>
            <w:gridSpan w:val="3"/>
            <w:tcBorders>
              <w:left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426" w:type="dxa"/>
            <w:gridSpan w:val="2"/>
            <w:tcBorders>
              <w:left w:val="nil"/>
              <w:righ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601824" w:rsidRPr="007C3302" w:rsidRDefault="00601824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</w:tbl>
    <w:p w:rsidR="007C551E" w:rsidRPr="007A5DC0" w:rsidRDefault="007C551E">
      <w:pPr>
        <w:rPr>
          <w:rtl/>
        </w:rPr>
      </w:pPr>
    </w:p>
    <w:p w:rsidR="007C551E" w:rsidRPr="007A5DC0" w:rsidRDefault="007C551E"/>
    <w:p w:rsidR="007C551E" w:rsidRPr="007A5DC0" w:rsidRDefault="007C551E">
      <w:pPr>
        <w:pStyle w:val="Title"/>
        <w:jc w:val="right"/>
      </w:pPr>
      <w:r w:rsidRPr="007A5DC0">
        <w:br w:type="page"/>
      </w:r>
    </w:p>
    <w:p w:rsidR="007C551E" w:rsidRPr="007A5DC0" w:rsidRDefault="007C551E"/>
    <w:p w:rsidR="007C551E" w:rsidRPr="007A5DC0" w:rsidRDefault="007C551E">
      <w:pPr>
        <w:pStyle w:val="Title"/>
        <w:jc w:val="right"/>
      </w:pPr>
    </w:p>
    <w:p w:rsidR="007C551E" w:rsidRPr="007A5DC0" w:rsidRDefault="007C551E">
      <w:pPr>
        <w:pStyle w:val="Title"/>
        <w:tabs>
          <w:tab w:val="left" w:pos="4005"/>
        </w:tabs>
        <w:jc w:val="right"/>
      </w:pPr>
    </w:p>
    <w:p w:rsidR="007C551E" w:rsidRPr="007A5DC0" w:rsidRDefault="007C551E">
      <w:pPr>
        <w:pStyle w:val="Title"/>
        <w:rPr>
          <w:rtl/>
          <w:lang w:val="en-AU"/>
        </w:rPr>
      </w:pPr>
      <w:r w:rsidRPr="007A5DC0">
        <w:br w:type="page"/>
      </w:r>
      <w:r w:rsidRPr="007A5DC0">
        <w:lastRenderedPageBreak/>
        <w:t>Preface</w:t>
      </w:r>
    </w:p>
    <w:p w:rsidR="007C551E" w:rsidRPr="007A5DC0" w:rsidRDefault="007C551E">
      <w:pPr>
        <w:pStyle w:val="Title"/>
        <w:jc w:val="left"/>
        <w:rPr>
          <w:rFonts w:cs="Simplified Arabic"/>
          <w:b w:val="0"/>
          <w:bCs w:val="0"/>
          <w:sz w:val="26"/>
          <w:szCs w:val="26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p w:rsidR="003F0DCE" w:rsidRPr="007A5DC0" w:rsidRDefault="003F0DCE" w:rsidP="00CC1D7A">
      <w:pPr>
        <w:pStyle w:val="BodyText"/>
        <w:jc w:val="both"/>
      </w:pPr>
      <w:r w:rsidRPr="007A5DC0">
        <w:t xml:space="preserve">The Palestinian Central Bureau of Statistics established a special statistical program for Jerusalem </w:t>
      </w:r>
      <w:r w:rsidR="00CC1D7A">
        <w:t>because</w:t>
      </w:r>
      <w:r>
        <w:t xml:space="preserve"> of </w:t>
      </w:r>
      <w:r w:rsidRPr="007A5DC0">
        <w:t>the s</w:t>
      </w:r>
      <w:r>
        <w:t>ignificance</w:t>
      </w:r>
      <w:r w:rsidRPr="007A5DC0">
        <w:t xml:space="preserve"> of the city politically, religiously, geographically and historically, in addition to its basic statistical needs.</w:t>
      </w:r>
    </w:p>
    <w:p w:rsidR="003F0DCE" w:rsidRPr="007A5DC0" w:rsidRDefault="003F0DCE" w:rsidP="003F0DCE">
      <w:pPr>
        <w:pStyle w:val="BodyText"/>
        <w:jc w:val="both"/>
      </w:pPr>
    </w:p>
    <w:p w:rsidR="003F0DCE" w:rsidRPr="007A5DC0" w:rsidRDefault="003F0DCE" w:rsidP="003F0DCE">
      <w:pPr>
        <w:pStyle w:val="BodyText"/>
        <w:jc w:val="both"/>
      </w:pPr>
      <w:r w:rsidRPr="007A5DC0">
        <w:t xml:space="preserve">Statistics on Jerusalem are based on official data collection, classification and processing and form the basis for the Jerusalem </w:t>
      </w:r>
      <w:r>
        <w:t>S</w:t>
      </w:r>
      <w:r w:rsidRPr="007A5DC0">
        <w:t xml:space="preserve">tatistical </w:t>
      </w:r>
      <w:r>
        <w:t>Y</w:t>
      </w:r>
      <w:r w:rsidRPr="007A5DC0">
        <w:t>earbook, which covers demographic, social, economic and environmental indicators.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The data for the Jerusalem statistical program are derived from primary and secondary sources in cooperation with a number of national institutions in the public and private sectors. The data undergoes thorough examination and </w:t>
      </w:r>
      <w:r>
        <w:t xml:space="preserve">the methodology is </w:t>
      </w:r>
      <w:r w:rsidRPr="007A5DC0">
        <w:t>evaluat</w:t>
      </w:r>
      <w:r>
        <w:t>ed</w:t>
      </w:r>
      <w:r w:rsidRPr="007A5DC0">
        <w:t>. The program attempts to collate and present comprehensive statistical data on the Jerusalem governorate and the changes occurring over time to serve as a statistical monitoring tool.</w:t>
      </w:r>
    </w:p>
    <w:p w:rsidR="003F0DCE" w:rsidRPr="007A5DC0" w:rsidRDefault="003F0DCE" w:rsidP="003F0DCE">
      <w:pPr>
        <w:pStyle w:val="BodyText"/>
        <w:jc w:val="both"/>
      </w:pPr>
    </w:p>
    <w:p w:rsidR="00702F74" w:rsidRDefault="003F0DCE">
      <w:pPr>
        <w:pStyle w:val="BodyText"/>
        <w:jc w:val="both"/>
      </w:pPr>
      <w:r w:rsidRPr="007A5DC0">
        <w:t xml:space="preserve">PCBS is pleased to present this Statistical Yearbook on Jerusalem </w:t>
      </w:r>
      <w:r w:rsidR="00CC1D7A">
        <w:t>noting the obstruction of data collection because of the obstacles and challenges posed by the existing conditions on the Palestinian society.</w:t>
      </w:r>
      <w:r w:rsidR="00CC1D7A"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</w:p>
    <w:p w:rsidR="00702F74" w:rsidRDefault="00027CDE" w:rsidP="00C474C4">
      <w:pPr>
        <w:pStyle w:val="BodyText"/>
        <w:jc w:val="both"/>
      </w:pPr>
      <w:r w:rsidRPr="007A5DC0">
        <w:t>This Yearbook presents Jerusalem under Israeli occupation and covers different statistics on population,</w:t>
      </w:r>
      <w:r w:rsidRPr="00027CDE">
        <w:t xml:space="preserve"> demographic reality, social</w:t>
      </w:r>
      <w:r w:rsidR="00CC1D7A">
        <w:t xml:space="preserve"> status</w:t>
      </w:r>
      <w:r w:rsidRPr="00027CDE">
        <w:t xml:space="preserve">, geographic and economic. It also presents </w:t>
      </w:r>
      <w:r w:rsidRPr="007A5DC0">
        <w:t xml:space="preserve">statistics </w:t>
      </w:r>
      <w:r w:rsidRPr="00027CDE">
        <w:t xml:space="preserve">about Israeli violations in Jerusalem, including settlements and the confiscation of land and the </w:t>
      </w:r>
      <w:r w:rsidR="00C474C4">
        <w:t>E</w:t>
      </w:r>
      <w:r w:rsidR="00C474C4" w:rsidRPr="00027CDE">
        <w:t xml:space="preserve">xpansion </w:t>
      </w:r>
      <w:r w:rsidRPr="00027CDE">
        <w:t xml:space="preserve">and </w:t>
      </w:r>
      <w:r w:rsidR="00CC1D7A">
        <w:t>A</w:t>
      </w:r>
      <w:r w:rsidR="00CC1D7A" w:rsidRPr="00027CDE">
        <w:t xml:space="preserve">nnexation </w:t>
      </w:r>
      <w:r w:rsidR="00CC1D7A">
        <w:t>W</w:t>
      </w:r>
      <w:r w:rsidR="00CC1D7A" w:rsidRPr="00027CDE">
        <w:t>all</w:t>
      </w:r>
      <w:r w:rsidRPr="00027CDE">
        <w:t xml:space="preserve">. </w:t>
      </w:r>
    </w:p>
    <w:p w:rsidR="00027CDE" w:rsidRPr="00027CDE" w:rsidRDefault="00027CDE" w:rsidP="003F0DCE">
      <w:pPr>
        <w:pStyle w:val="BodyText"/>
        <w:jc w:val="both"/>
        <w:rPr>
          <w:color w:val="FF0000"/>
        </w:rPr>
      </w:pPr>
    </w:p>
    <w:p w:rsidR="00702F74" w:rsidRDefault="003F0DCE" w:rsidP="0063323B">
      <w:pPr>
        <w:pStyle w:val="BodyText"/>
        <w:jc w:val="both"/>
      </w:pPr>
      <w:r w:rsidRPr="007A5DC0">
        <w:t xml:space="preserve">We hope that this publication will be an important reference source </w:t>
      </w:r>
      <w:r w:rsidR="00CC1D7A">
        <w:t>on</w:t>
      </w:r>
      <w:r w:rsidRPr="007A5DC0">
        <w:t xml:space="preserve"> statistical data on Jerusalem and will enhance the capacity of Palestinian planners, decision makers and researchers to bring about Palestinian sovereignty </w:t>
      </w:r>
      <w:r w:rsidR="0063323B">
        <w:t>of</w:t>
      </w:r>
      <w:r w:rsidR="0063323B" w:rsidRPr="007A5DC0">
        <w:t xml:space="preserve"> </w:t>
      </w:r>
      <w:r w:rsidRPr="007A5DC0">
        <w:t>Jerusalem.</w:t>
      </w:r>
    </w:p>
    <w:p w:rsidR="003F0DCE" w:rsidRPr="007A5DC0" w:rsidRDefault="003F0DCE" w:rsidP="003F0DCE">
      <w:pPr>
        <w:pStyle w:val="BodyText"/>
        <w:jc w:val="both"/>
      </w:pPr>
    </w:p>
    <w:p w:rsidR="007C551E" w:rsidRPr="007A5DC0" w:rsidRDefault="003F0DCE" w:rsidP="00FB35E4">
      <w:pPr>
        <w:pStyle w:val="BodyText"/>
        <w:jc w:val="both"/>
      </w:pPr>
      <w:r w:rsidRPr="007A5DC0">
        <w:t>We look forward to issuing the</w:t>
      </w:r>
      <w:r w:rsidR="00FB35E4">
        <w:t xml:space="preserve"> </w:t>
      </w:r>
      <w:r w:rsidRPr="007A5DC0">
        <w:t>next volume under a sovereign Palestinian state with Jerusalem as its capital.</w:t>
      </w:r>
      <w:r w:rsidR="007C551E" w:rsidRPr="007A5DC0">
        <w:t xml:space="preserve">       </w:t>
      </w:r>
    </w:p>
    <w:p w:rsidR="007C551E" w:rsidRPr="007A5DC0" w:rsidRDefault="007C551E">
      <w:pPr>
        <w:pStyle w:val="BodyText"/>
        <w:jc w:val="both"/>
      </w:pPr>
    </w:p>
    <w:p w:rsidR="007C551E" w:rsidRPr="007A5DC0" w:rsidRDefault="007C551E">
      <w:pPr>
        <w:pStyle w:val="BodyText"/>
        <w:jc w:val="both"/>
      </w:pPr>
      <w:r w:rsidRPr="007A5DC0">
        <w:t xml:space="preserve">          </w:t>
      </w:r>
    </w:p>
    <w:p w:rsidR="007C551E" w:rsidRPr="007A5DC0" w:rsidRDefault="007C551E">
      <w:pPr>
        <w:jc w:val="both"/>
        <w:rPr>
          <w:rtl/>
          <w:lang w:val="en-AU"/>
        </w:rPr>
      </w:pPr>
      <w:r w:rsidRPr="007A5DC0">
        <w:t xml:space="preserve"> </w:t>
      </w:r>
    </w:p>
    <w:p w:rsidR="00BA6800" w:rsidRPr="007A5DC0" w:rsidRDefault="00BA6800">
      <w:pPr>
        <w:jc w:val="both"/>
        <w:rPr>
          <w:rtl/>
          <w:lang w:val="en-AU"/>
        </w:rPr>
      </w:pPr>
    </w:p>
    <w:p w:rsidR="00BA6800" w:rsidRPr="007A5DC0" w:rsidRDefault="00BA6800">
      <w:pPr>
        <w:jc w:val="both"/>
        <w:rPr>
          <w:rtl/>
          <w:lang w:val="en-AU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tbl>
      <w:tblPr>
        <w:tblW w:w="6911" w:type="dxa"/>
        <w:jc w:val="right"/>
        <w:tblLayout w:type="fixed"/>
        <w:tblLook w:val="0000"/>
      </w:tblPr>
      <w:tblGrid>
        <w:gridCol w:w="3678"/>
        <w:gridCol w:w="3233"/>
      </w:tblGrid>
      <w:tr w:rsidR="007C551E" w:rsidRPr="007A5DC0">
        <w:trPr>
          <w:jc w:val="right"/>
        </w:trPr>
        <w:tc>
          <w:tcPr>
            <w:tcW w:w="3678" w:type="dxa"/>
          </w:tcPr>
          <w:p w:rsidR="007C551E" w:rsidRPr="007A5DC0" w:rsidRDefault="007C551E" w:rsidP="004C3BC2">
            <w:pPr>
              <w:bidi w:val="0"/>
              <w:rPr>
                <w:rFonts w:cs="Simplified Arabic"/>
                <w:b/>
                <w:bCs/>
                <w:rtl/>
                <w:lang w:val="en-AU"/>
              </w:rPr>
            </w:pPr>
            <w:r w:rsidRPr="007A5DC0">
              <w:rPr>
                <w:rFonts w:cs="Simplified Arabic"/>
                <w:b/>
                <w:bCs/>
              </w:rPr>
              <w:t>June</w:t>
            </w:r>
            <w:r w:rsidR="00BA6800" w:rsidRPr="007A5DC0">
              <w:rPr>
                <w:rFonts w:cs="Simplified Arabic"/>
                <w:b/>
                <w:bCs/>
              </w:rPr>
              <w:t>,</w:t>
            </w:r>
            <w:r w:rsidRPr="007A5DC0">
              <w:rPr>
                <w:rFonts w:cs="Simplified Arabic"/>
                <w:b/>
                <w:bCs/>
              </w:rPr>
              <w:t xml:space="preserve"> </w:t>
            </w:r>
            <w:r w:rsidR="004C3BC2">
              <w:rPr>
                <w:rFonts w:cs="Simplified Arabic"/>
                <w:b/>
                <w:bCs/>
              </w:rPr>
              <w:t>2015</w:t>
            </w:r>
          </w:p>
        </w:tc>
        <w:tc>
          <w:tcPr>
            <w:tcW w:w="3233" w:type="dxa"/>
          </w:tcPr>
          <w:p w:rsidR="007C551E" w:rsidRPr="007A5DC0" w:rsidRDefault="007C551E">
            <w:pPr>
              <w:pStyle w:val="Heading3"/>
              <w:tabs>
                <w:tab w:val="left" w:pos="4255"/>
                <w:tab w:val="left" w:pos="9075"/>
              </w:tabs>
              <w:jc w:val="left"/>
              <w:rPr>
                <w:rFonts w:ascii="Times New Roman" w:hAnsi="Times New Roman" w:cs="Times New Roman"/>
                <w:sz w:val="20"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 xml:space="preserve">                     Ola Awad                         </w:t>
            </w:r>
          </w:p>
          <w:p w:rsidR="007C551E" w:rsidRPr="007A5DC0" w:rsidRDefault="007C551E" w:rsidP="00153BEB">
            <w:pPr>
              <w:pStyle w:val="Heading3"/>
              <w:tabs>
                <w:tab w:val="left" w:pos="4255"/>
                <w:tab w:val="left" w:pos="9075"/>
              </w:tabs>
              <w:jc w:val="center"/>
              <w:rPr>
                <w:rFonts w:ascii="Times New Roman" w:hAnsi="Times New Roman" w:cs="Times New Roman"/>
                <w:sz w:val="20"/>
                <w:rtl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>President of PCBS</w:t>
            </w:r>
          </w:p>
        </w:tc>
      </w:tr>
    </w:tbl>
    <w:p w:rsidR="007C551E" w:rsidRPr="007A5DC0" w:rsidRDefault="007C551E">
      <w:pPr>
        <w:pStyle w:val="Heading3"/>
        <w:jc w:val="center"/>
        <w:rPr>
          <w:rFonts w:ascii="Times New Roman" w:hAnsi="Times New Roman"/>
        </w:rPr>
      </w:pPr>
      <w:r w:rsidRPr="007A5DC0">
        <w:rPr>
          <w:rFonts w:cs="Simplified Arabic"/>
          <w:b w:val="0"/>
          <w:bCs w:val="0"/>
        </w:rPr>
        <w:br w:type="page"/>
      </w:r>
      <w:r w:rsidRPr="007A5DC0">
        <w:rPr>
          <w:rFonts w:cs="Simplified Arabic"/>
          <w:b w:val="0"/>
          <w:bCs w:val="0"/>
        </w:rPr>
        <w:lastRenderedPageBreak/>
        <w:br w:type="page"/>
      </w:r>
      <w:r w:rsidRPr="007A5DC0">
        <w:rPr>
          <w:rFonts w:ascii="Times New Roman" w:hAnsi="Times New Roman"/>
        </w:rPr>
        <w:lastRenderedPageBreak/>
        <w:t xml:space="preserve">Note </w:t>
      </w:r>
    </w:p>
    <w:p w:rsidR="007C551E" w:rsidRPr="007A5DC0" w:rsidRDefault="007C551E"/>
    <w:p w:rsidR="007C551E" w:rsidRPr="007A5DC0" w:rsidRDefault="007C551E"/>
    <w:p w:rsidR="007C551E" w:rsidRPr="007A5DC0" w:rsidRDefault="007C551E"/>
    <w:p w:rsidR="00702F74" w:rsidRDefault="00F90D09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Statistical data were derived from PCBS publications. For further details </w:t>
      </w:r>
      <w:r w:rsidR="00CC1D7A">
        <w:rPr>
          <w:rFonts w:ascii="Times New Roman" w:hAnsi="Times New Roman" w:cs="Times New Roman"/>
          <w:b/>
          <w:bCs/>
          <w:sz w:val="24"/>
          <w:szCs w:val="24"/>
        </w:rPr>
        <w:t>on</w:t>
      </w:r>
      <w:r w:rsidR="00CC1D7A"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the methodology and data quality standards for individual topics, readers can visit </w:t>
      </w:r>
      <w:hyperlink r:id="rId14" w:history="1">
        <w:r w:rsidRPr="00F90D09">
          <w:rPr>
            <w:rFonts w:ascii="Times New Roman" w:hAnsi="Times New Roman" w:cs="Times New Roman"/>
            <w:b/>
            <w:bCs/>
            <w:sz w:val="24"/>
            <w:szCs w:val="24"/>
          </w:rPr>
          <w:t>http://www.pcbs.gov.ps</w:t>
        </w:r>
      </w:hyperlink>
      <w:r w:rsidRPr="00F90D0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90D09" w:rsidRDefault="00F90D09" w:rsidP="00F90D09">
      <w:pPr>
        <w:bidi w:val="0"/>
        <w:ind w:firstLine="720"/>
        <w:jc w:val="both"/>
        <w:rPr>
          <w:b/>
          <w:bCs/>
          <w:sz w:val="28"/>
          <w:szCs w:val="28"/>
        </w:rPr>
      </w:pPr>
    </w:p>
    <w:p w:rsidR="00D966B6" w:rsidRPr="00D966B6" w:rsidRDefault="00D966B6" w:rsidP="00D966B6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66B6">
        <w:rPr>
          <w:rFonts w:ascii="Times New Roman" w:hAnsi="Times New Roman" w:cs="Times New Roman"/>
          <w:b/>
          <w:bCs/>
          <w:sz w:val="24"/>
          <w:szCs w:val="24"/>
        </w:rPr>
        <w:t>There are some minor differences in the totals of the values of the same variable between different tables due to the convergence.</w:t>
      </w:r>
    </w:p>
    <w:p w:rsidR="00D966B6" w:rsidRPr="00F90D09" w:rsidRDefault="00D966B6" w:rsidP="00D966B6">
      <w:pPr>
        <w:bidi w:val="0"/>
        <w:ind w:firstLine="720"/>
        <w:jc w:val="both"/>
        <w:rPr>
          <w:b/>
          <w:bCs/>
          <w:sz w:val="28"/>
          <w:szCs w:val="28"/>
        </w:rPr>
      </w:pPr>
    </w:p>
    <w:p w:rsidR="00F90D09" w:rsidRPr="00F90D09" w:rsidRDefault="00F90D09" w:rsidP="00F90D09">
      <w:pPr>
        <w:pStyle w:val="Heading1"/>
        <w:spacing w:line="319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0D09">
        <w:rPr>
          <w:rFonts w:ascii="Times New Roman" w:hAnsi="Times New Roman" w:cs="Times New Roman"/>
          <w:b/>
          <w:bCs/>
          <w:sz w:val="24"/>
          <w:szCs w:val="24"/>
        </w:rPr>
        <w:t>A set of special symbols were used in the tables of this book. The representations of these symbols are as follows:</w:t>
      </w:r>
    </w:p>
    <w:p w:rsidR="007C551E" w:rsidRPr="007A5DC0" w:rsidRDefault="007C551E">
      <w:pPr>
        <w:pStyle w:val="BodyText3"/>
        <w:jc w:val="both"/>
      </w:pPr>
    </w:p>
    <w:tbl>
      <w:tblPr>
        <w:tblW w:w="0" w:type="auto"/>
        <w:tblLook w:val="0000"/>
      </w:tblPr>
      <w:tblGrid>
        <w:gridCol w:w="675"/>
        <w:gridCol w:w="6912"/>
      </w:tblGrid>
      <w:tr w:rsidR="00D966B6" w:rsidRPr="00B164E6" w:rsidTr="00D966B6">
        <w:tc>
          <w:tcPr>
            <w:tcW w:w="675" w:type="dxa"/>
          </w:tcPr>
          <w:p w:rsidR="00D966B6" w:rsidRPr="00B164E6" w:rsidRDefault="00D966B6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</w:t>
            </w:r>
            <w:r w:rsidRPr="00B164E6">
              <w:rPr>
                <w:sz w:val="24"/>
                <w:szCs w:val="24"/>
              </w:rPr>
              <w:t>)</w:t>
            </w:r>
          </w:p>
        </w:tc>
        <w:tc>
          <w:tcPr>
            <w:tcW w:w="6912" w:type="dxa"/>
          </w:tcPr>
          <w:p w:rsidR="00D966B6" w:rsidRPr="00D966B6" w:rsidRDefault="00D966B6" w:rsidP="00D966B6">
            <w:pPr>
              <w:bidi w:val="0"/>
              <w:jc w:val="lowKashida"/>
              <w:rPr>
                <w:sz w:val="24"/>
                <w:szCs w:val="24"/>
              </w:rPr>
            </w:pPr>
            <w:r w:rsidRPr="00D966B6">
              <w:rPr>
                <w:sz w:val="24"/>
                <w:szCs w:val="24"/>
              </w:rPr>
              <w:t>Less than half of the unit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(-)</w:t>
            </w:r>
          </w:p>
        </w:tc>
        <w:tc>
          <w:tcPr>
            <w:tcW w:w="6912" w:type="dxa"/>
          </w:tcPr>
          <w:p w:rsidR="007C551E" w:rsidRPr="00B164E6" w:rsidRDefault="007C551E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Nil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(..)</w:t>
            </w:r>
          </w:p>
        </w:tc>
        <w:tc>
          <w:tcPr>
            <w:tcW w:w="6912" w:type="dxa"/>
          </w:tcPr>
          <w:p w:rsidR="007C551E" w:rsidRPr="00B164E6" w:rsidRDefault="007C551E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 xml:space="preserve">Data not available </w:t>
            </w:r>
          </w:p>
        </w:tc>
      </w:tr>
      <w:tr w:rsidR="007C551E" w:rsidRPr="00B164E6" w:rsidTr="00D966B6">
        <w:tc>
          <w:tcPr>
            <w:tcW w:w="675" w:type="dxa"/>
          </w:tcPr>
          <w:p w:rsidR="007C551E" w:rsidRPr="00B164E6" w:rsidRDefault="007C551E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(:)</w:t>
            </w:r>
          </w:p>
        </w:tc>
        <w:tc>
          <w:tcPr>
            <w:tcW w:w="6912" w:type="dxa"/>
          </w:tcPr>
          <w:p w:rsidR="007C551E" w:rsidRPr="00B164E6" w:rsidRDefault="007C551E" w:rsidP="003D0227">
            <w:pPr>
              <w:bidi w:val="0"/>
              <w:jc w:val="lowKashida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Data not available for publi</w:t>
            </w:r>
            <w:r w:rsidR="003D0227" w:rsidRPr="00B164E6">
              <w:rPr>
                <w:sz w:val="24"/>
                <w:szCs w:val="24"/>
              </w:rPr>
              <w:t>cation</w:t>
            </w:r>
            <w:r w:rsidRPr="00B164E6">
              <w:rPr>
                <w:sz w:val="24"/>
                <w:szCs w:val="24"/>
              </w:rPr>
              <w:t xml:space="preserve"> </w:t>
            </w:r>
          </w:p>
        </w:tc>
      </w:tr>
      <w:tr w:rsidR="00EC0AAD" w:rsidRPr="00B164E6" w:rsidTr="00D966B6">
        <w:tc>
          <w:tcPr>
            <w:tcW w:w="675" w:type="dxa"/>
            <w:vAlign w:val="center"/>
          </w:tcPr>
          <w:p w:rsidR="00EC0AAD" w:rsidRPr="00B164E6" w:rsidRDefault="00EC0AAD" w:rsidP="00D966B6">
            <w:pPr>
              <w:bidi w:val="0"/>
              <w:jc w:val="center"/>
              <w:rPr>
                <w:sz w:val="24"/>
                <w:szCs w:val="24"/>
              </w:rPr>
            </w:pPr>
            <w:r w:rsidRPr="00B164E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.</w:t>
            </w:r>
            <w:r w:rsidRPr="00B164E6">
              <w:rPr>
                <w:sz w:val="24"/>
                <w:szCs w:val="24"/>
              </w:rPr>
              <w:t>)</w:t>
            </w:r>
          </w:p>
        </w:tc>
        <w:tc>
          <w:tcPr>
            <w:tcW w:w="6912" w:type="dxa"/>
          </w:tcPr>
          <w:p w:rsidR="00EC0AAD" w:rsidRPr="00B164E6" w:rsidRDefault="009712D6" w:rsidP="00877821">
            <w:pPr>
              <w:bidi w:val="0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="00EC0AAD">
              <w:rPr>
                <w:sz w:val="24"/>
                <w:szCs w:val="24"/>
              </w:rPr>
              <w:t>ot applicable</w:t>
            </w:r>
            <w:r w:rsidR="00EC0AAD" w:rsidRPr="00B164E6">
              <w:rPr>
                <w:sz w:val="24"/>
                <w:szCs w:val="24"/>
              </w:rPr>
              <w:t xml:space="preserve"> </w:t>
            </w:r>
          </w:p>
        </w:tc>
      </w:tr>
    </w:tbl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rFonts w:ascii="Garamond" w:hAnsi="Garamond"/>
          <w:sz w:val="26"/>
        </w:rPr>
      </w:pPr>
    </w:p>
    <w:p w:rsidR="007C551E" w:rsidRPr="007A5DC0" w:rsidRDefault="007C551E">
      <w:pPr>
        <w:bidi w:val="0"/>
        <w:jc w:val="lowKashida"/>
        <w:rPr>
          <w:sz w:val="22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>
      <w:bookmarkStart w:id="0" w:name="_GoBack"/>
      <w:bookmarkEnd w:id="0"/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A2D72" w:rsidRPr="007A5DC0" w:rsidRDefault="007C551E" w:rsidP="001A2D72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A5DC0">
        <w:rPr>
          <w:rFonts w:cs="Simplified Arabic"/>
          <w:b w:val="0"/>
          <w:bCs w:val="0"/>
          <w:rtl/>
        </w:rPr>
        <w:br w:type="page"/>
      </w:r>
      <w:r w:rsidR="001A2D72" w:rsidRPr="007A5DC0">
        <w:rPr>
          <w:rFonts w:ascii="Times New Roman" w:hAnsi="Times New Roman" w:cs="Times New Roman"/>
          <w:sz w:val="24"/>
          <w:szCs w:val="24"/>
        </w:rPr>
        <w:lastRenderedPageBreak/>
        <w:t>Table of Contents</w:t>
      </w:r>
    </w:p>
    <w:p w:rsidR="001A2D72" w:rsidRPr="007A5DC0" w:rsidRDefault="001A2D72" w:rsidP="001A2D72">
      <w:pPr>
        <w:rPr>
          <w:rtl/>
        </w:rPr>
      </w:pPr>
    </w:p>
    <w:tbl>
      <w:tblPr>
        <w:tblW w:w="8064" w:type="dxa"/>
        <w:jc w:val="center"/>
        <w:tblLayout w:type="fixed"/>
        <w:tblLook w:val="0000"/>
      </w:tblPr>
      <w:tblGrid>
        <w:gridCol w:w="1623"/>
        <w:gridCol w:w="284"/>
        <w:gridCol w:w="5387"/>
        <w:gridCol w:w="770"/>
      </w:tblGrid>
      <w:tr w:rsidR="001A2D72" w:rsidRPr="00732B96" w:rsidTr="006C57BD">
        <w:trPr>
          <w:cantSplit/>
          <w:trHeight w:val="138"/>
          <w:tblHeader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C019DA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1A2D72" w:rsidRPr="00732B96" w:rsidTr="006C57BD">
        <w:trPr>
          <w:cantSplit/>
          <w:trHeight w:val="323"/>
          <w:tblHeader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Subject</w:t>
            </w: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right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Page</w:t>
            </w:r>
          </w:p>
        </w:tc>
      </w:tr>
      <w:tr w:rsidR="001A2D72" w:rsidRPr="00732B96" w:rsidTr="006C57BD">
        <w:trPr>
          <w:cantSplit/>
          <w:trHeight w:hRule="exact" w:val="187"/>
          <w:jc w:val="center"/>
        </w:trPr>
        <w:tc>
          <w:tcPr>
            <w:tcW w:w="7294" w:type="dxa"/>
            <w:gridSpan w:val="3"/>
          </w:tcPr>
          <w:p w:rsidR="001A2D72" w:rsidRPr="00732B96" w:rsidRDefault="001A2D72" w:rsidP="008C635E">
            <w:pPr>
              <w:bidi w:val="0"/>
              <w:rPr>
                <w:rFonts w:cs="Times New Roman"/>
                <w:b/>
                <w:bCs/>
              </w:rPr>
            </w:pPr>
          </w:p>
          <w:p w:rsidR="006269B5" w:rsidRPr="00732B96" w:rsidRDefault="006269B5" w:rsidP="006269B5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1A2D72" w:rsidRPr="00732B96" w:rsidRDefault="001A2D72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260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Preface</w:t>
            </w:r>
          </w:p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157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268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Important  Note</w:t>
            </w:r>
          </w:p>
          <w:p w:rsidR="00667443" w:rsidRPr="00732B96" w:rsidRDefault="00667443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732B96" w:rsidTr="006C57BD">
        <w:trPr>
          <w:cantSplit/>
          <w:trHeight w:hRule="exact" w:val="157"/>
          <w:jc w:val="center"/>
        </w:trPr>
        <w:tc>
          <w:tcPr>
            <w:tcW w:w="7294" w:type="dxa"/>
            <w:gridSpan w:val="3"/>
          </w:tcPr>
          <w:p w:rsidR="00667443" w:rsidRPr="00732B96" w:rsidRDefault="00667443" w:rsidP="00C019DA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67443" w:rsidRPr="00732B96" w:rsidRDefault="00667443" w:rsidP="00C019DA">
            <w:pPr>
              <w:bidi w:val="0"/>
              <w:jc w:val="lowKashida"/>
              <w:rPr>
                <w:rFonts w:cs="Times New Roman"/>
                <w:b/>
                <w:bCs/>
              </w:rPr>
            </w:pPr>
          </w:p>
        </w:tc>
      </w:tr>
      <w:tr w:rsidR="006B3DA0" w:rsidRPr="00732B96" w:rsidTr="00326A1C">
        <w:trPr>
          <w:cantSplit/>
          <w:trHeight w:hRule="exact" w:val="397"/>
          <w:jc w:val="center"/>
        </w:trPr>
        <w:tc>
          <w:tcPr>
            <w:tcW w:w="1907" w:type="dxa"/>
            <w:gridSpan w:val="2"/>
            <w:tcMar>
              <w:top w:w="113" w:type="dxa"/>
            </w:tcMar>
          </w:tcPr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Chapter One</w:t>
            </w:r>
            <w:r w:rsidR="00326A1C" w:rsidRPr="00732B96">
              <w:rPr>
                <w:rFonts w:cs="Times New Roman"/>
                <w:b/>
                <w:bCs/>
              </w:rPr>
              <w:t>:</w:t>
            </w:r>
          </w:p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40321A" w:rsidRPr="0040321A" w:rsidRDefault="0040321A" w:rsidP="00972CB8">
            <w:pPr>
              <w:bidi w:val="0"/>
              <w:rPr>
                <w:rFonts w:cs="Times New Roman"/>
                <w:b/>
                <w:bCs/>
              </w:rPr>
            </w:pPr>
            <w:r w:rsidRPr="0040321A">
              <w:rPr>
                <w:rFonts w:cs="Times New Roman"/>
                <w:b/>
                <w:bCs/>
              </w:rPr>
              <w:t xml:space="preserve">Jerusalem Under Occupation </w:t>
            </w:r>
          </w:p>
          <w:p w:rsidR="006B3DA0" w:rsidRPr="00732B96" w:rsidRDefault="006B3DA0" w:rsidP="00C544E8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770" w:type="dxa"/>
          </w:tcPr>
          <w:p w:rsidR="006B3DA0" w:rsidRPr="00732B96" w:rsidRDefault="006B3DA0" w:rsidP="00AA551C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17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732B96" w:rsidTr="006C57BD">
        <w:trPr>
          <w:cantSplit/>
          <w:trHeight w:hRule="exact" w:val="149"/>
          <w:jc w:val="center"/>
        </w:trPr>
        <w:tc>
          <w:tcPr>
            <w:tcW w:w="7294" w:type="dxa"/>
            <w:gridSpan w:val="3"/>
          </w:tcPr>
          <w:p w:rsidR="001E542B" w:rsidRPr="00732B96" w:rsidRDefault="001E542B" w:rsidP="008C635E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770" w:type="dxa"/>
          </w:tcPr>
          <w:p w:rsidR="001E542B" w:rsidRPr="00732B96" w:rsidRDefault="001E542B" w:rsidP="00C019DA">
            <w:pPr>
              <w:bidi w:val="0"/>
              <w:jc w:val="right"/>
              <w:rPr>
                <w:rFonts w:cs="Times New Roman"/>
                <w:b/>
                <w:bCs/>
              </w:rPr>
            </w:pPr>
          </w:p>
        </w:tc>
      </w:tr>
      <w:tr w:rsidR="006B3DA0" w:rsidRPr="00732B96" w:rsidTr="00326A1C">
        <w:trPr>
          <w:cantSplit/>
          <w:trHeight w:hRule="exact" w:val="363"/>
          <w:jc w:val="center"/>
        </w:trPr>
        <w:tc>
          <w:tcPr>
            <w:tcW w:w="1907" w:type="dxa"/>
            <w:gridSpan w:val="2"/>
            <w:tcMar>
              <w:top w:w="57" w:type="dxa"/>
            </w:tcMar>
          </w:tcPr>
          <w:p w:rsidR="006B3DA0" w:rsidRPr="00732B96" w:rsidRDefault="006B3DA0" w:rsidP="008C635E">
            <w:pPr>
              <w:pStyle w:val="Title"/>
              <w:jc w:val="left"/>
              <w:rPr>
                <w:sz w:val="20"/>
                <w:szCs w:val="20"/>
              </w:rPr>
            </w:pPr>
            <w:r w:rsidRPr="00732B96">
              <w:rPr>
                <w:sz w:val="20"/>
                <w:szCs w:val="20"/>
              </w:rPr>
              <w:t>Chapter Two</w:t>
            </w:r>
            <w:r w:rsidR="00326A1C" w:rsidRPr="00732B96">
              <w:rPr>
                <w:sz w:val="20"/>
                <w:szCs w:val="20"/>
              </w:rPr>
              <w:t>:</w:t>
            </w:r>
          </w:p>
          <w:p w:rsidR="006B3DA0" w:rsidRPr="00732B96" w:rsidRDefault="006B3DA0" w:rsidP="008C635E">
            <w:pPr>
              <w:bidi w:val="0"/>
              <w:rPr>
                <w:rFonts w:cs="Times New Roman"/>
                <w:b/>
                <w:bCs/>
              </w:rPr>
            </w:pPr>
          </w:p>
        </w:tc>
        <w:tc>
          <w:tcPr>
            <w:tcW w:w="5387" w:type="dxa"/>
          </w:tcPr>
          <w:p w:rsidR="006B3DA0" w:rsidRPr="00732B96" w:rsidRDefault="006B3DA0" w:rsidP="00C019DA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Summary</w:t>
            </w:r>
          </w:p>
        </w:tc>
        <w:tc>
          <w:tcPr>
            <w:tcW w:w="770" w:type="dxa"/>
          </w:tcPr>
          <w:p w:rsidR="006B3DA0" w:rsidRPr="00732B96" w:rsidRDefault="006B3DA0" w:rsidP="00AA551C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21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D078D0" w:rsidTr="00D078D0">
        <w:trPr>
          <w:cantSplit/>
          <w:trHeight w:hRule="exact" w:val="66"/>
          <w:jc w:val="center"/>
        </w:trPr>
        <w:tc>
          <w:tcPr>
            <w:tcW w:w="7294" w:type="dxa"/>
            <w:gridSpan w:val="3"/>
          </w:tcPr>
          <w:p w:rsidR="001E542B" w:rsidRPr="00D078D0" w:rsidRDefault="001E542B" w:rsidP="008C635E">
            <w:pPr>
              <w:pStyle w:val="H1"/>
              <w:spacing w:before="0"/>
              <w:rPr>
                <w:noProof/>
                <w:kern w:val="0"/>
                <w:sz w:val="2"/>
                <w:szCs w:val="2"/>
              </w:rPr>
            </w:pPr>
          </w:p>
        </w:tc>
        <w:tc>
          <w:tcPr>
            <w:tcW w:w="770" w:type="dxa"/>
          </w:tcPr>
          <w:p w:rsidR="001E542B" w:rsidRPr="00D078D0" w:rsidRDefault="001E542B" w:rsidP="00C019DA">
            <w:pPr>
              <w:bidi w:val="0"/>
              <w:jc w:val="right"/>
              <w:rPr>
                <w:rFonts w:cs="Times New Roman"/>
                <w:b/>
                <w:bCs/>
                <w:sz w:val="2"/>
                <w:szCs w:val="2"/>
              </w:rPr>
            </w:pPr>
          </w:p>
        </w:tc>
      </w:tr>
      <w:tr w:rsidR="006B3DA0" w:rsidRPr="00732B96" w:rsidTr="00326A1C">
        <w:trPr>
          <w:cantSplit/>
          <w:trHeight w:hRule="exact" w:val="347"/>
          <w:jc w:val="center"/>
        </w:trPr>
        <w:tc>
          <w:tcPr>
            <w:tcW w:w="1907" w:type="dxa"/>
            <w:gridSpan w:val="2"/>
            <w:tcMar>
              <w:top w:w="113" w:type="dxa"/>
            </w:tcMar>
          </w:tcPr>
          <w:p w:rsidR="006B3DA0" w:rsidRPr="00732B96" w:rsidRDefault="006B3DA0" w:rsidP="006269B5">
            <w:pPr>
              <w:pStyle w:val="Title"/>
              <w:jc w:val="left"/>
              <w:rPr>
                <w:sz w:val="20"/>
                <w:szCs w:val="20"/>
              </w:rPr>
            </w:pPr>
            <w:r w:rsidRPr="00732B96">
              <w:rPr>
                <w:sz w:val="20"/>
                <w:szCs w:val="20"/>
              </w:rPr>
              <w:t>Chapter Three</w:t>
            </w:r>
            <w:r w:rsidR="00326A1C" w:rsidRPr="00732B96">
              <w:rPr>
                <w:sz w:val="20"/>
                <w:szCs w:val="20"/>
              </w:rPr>
              <w:t>:</w:t>
            </w:r>
          </w:p>
          <w:p w:rsidR="006B3DA0" w:rsidRPr="00732B96" w:rsidRDefault="006B3DA0" w:rsidP="006269B5">
            <w:pPr>
              <w:pStyle w:val="Title"/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6B3DA0" w:rsidRPr="00732B96" w:rsidRDefault="006B3DA0" w:rsidP="00C019DA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Concepts and Definitions</w:t>
            </w:r>
          </w:p>
        </w:tc>
        <w:tc>
          <w:tcPr>
            <w:tcW w:w="770" w:type="dxa"/>
          </w:tcPr>
          <w:p w:rsidR="006B3DA0" w:rsidRPr="00732B96" w:rsidRDefault="006B3DA0" w:rsidP="00D078D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D078D0">
              <w:rPr>
                <w:rFonts w:cs="Times New Roman"/>
                <w:b/>
                <w:bCs/>
              </w:rPr>
              <w:t>35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732B96" w:rsidTr="006C57BD">
        <w:trPr>
          <w:cantSplit/>
          <w:trHeight w:hRule="exact" w:val="136"/>
          <w:jc w:val="center"/>
        </w:trPr>
        <w:tc>
          <w:tcPr>
            <w:tcW w:w="7294" w:type="dxa"/>
            <w:gridSpan w:val="3"/>
          </w:tcPr>
          <w:p w:rsidR="001E542B" w:rsidRPr="00732B96" w:rsidRDefault="001E542B" w:rsidP="008C635E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770" w:type="dxa"/>
          </w:tcPr>
          <w:p w:rsidR="001E542B" w:rsidRPr="00732B96" w:rsidRDefault="001E542B" w:rsidP="00C019DA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6C57BD">
        <w:trPr>
          <w:cantSplit/>
          <w:trHeight w:hRule="exact" w:val="473"/>
          <w:jc w:val="center"/>
        </w:trPr>
        <w:tc>
          <w:tcPr>
            <w:tcW w:w="1623" w:type="dxa"/>
          </w:tcPr>
          <w:p w:rsidR="006B3DA0" w:rsidRPr="00732B96" w:rsidRDefault="00E3356B" w:rsidP="006269B5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  <w:r w:rsidRPr="00732B96">
              <w:rPr>
                <w:noProof/>
                <w:kern w:val="0"/>
                <w:sz w:val="20"/>
                <w:szCs w:val="20"/>
              </w:rPr>
              <w:t>References</w:t>
            </w:r>
          </w:p>
        </w:tc>
        <w:tc>
          <w:tcPr>
            <w:tcW w:w="5671" w:type="dxa"/>
            <w:gridSpan w:val="2"/>
          </w:tcPr>
          <w:p w:rsidR="006B3DA0" w:rsidRPr="00732B96" w:rsidRDefault="006B3DA0" w:rsidP="00C019DA">
            <w:pPr>
              <w:pStyle w:val="H1"/>
              <w:spacing w:before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770" w:type="dxa"/>
          </w:tcPr>
          <w:p w:rsidR="006B3DA0" w:rsidRPr="00732B96" w:rsidRDefault="006B3DA0" w:rsidP="00A67E7B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67E7B">
              <w:rPr>
                <w:rFonts w:cs="Times New Roman"/>
                <w:b/>
                <w:bCs/>
              </w:rPr>
              <w:t>51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</w:tbl>
    <w:p w:rsidR="007C551E" w:rsidRPr="007A5DC0" w:rsidRDefault="007C551E" w:rsidP="001A2D72">
      <w:pPr>
        <w:bidi w:val="0"/>
        <w:jc w:val="center"/>
      </w:pPr>
    </w:p>
    <w:p w:rsidR="001A2D72" w:rsidRPr="007A5DC0" w:rsidRDefault="001A2D72" w:rsidP="001A2D72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721F45">
      <w:pPr>
        <w:bidi w:val="0"/>
      </w:pPr>
    </w:p>
    <w:sectPr w:rsidR="00AD0AC4" w:rsidRPr="007A5DC0" w:rsidSect="00C5608C"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4113F" w15:done="0"/>
  <w15:commentEx w15:paraId="2D064A0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152" w:rsidRDefault="00556152">
      <w:r>
        <w:separator/>
      </w:r>
    </w:p>
  </w:endnote>
  <w:endnote w:type="continuationSeparator" w:id="0">
    <w:p w:rsidR="00556152" w:rsidRDefault="0055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51E" w:rsidRDefault="007C551E" w:rsidP="00DF4D43">
    <w:pPr>
      <w:pStyle w:val="Footer"/>
      <w:bidi w:val="0"/>
      <w:jc w:val="right"/>
      <w:rPr>
        <w:sz w:val="16"/>
        <w:szCs w:val="16"/>
        <w:rtl/>
        <w:lang w:val="en-A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152" w:rsidRDefault="00556152">
      <w:r>
        <w:separator/>
      </w:r>
    </w:p>
  </w:footnote>
  <w:footnote w:type="continuationSeparator" w:id="0">
    <w:p w:rsidR="00556152" w:rsidRDefault="00556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5B5" w:rsidRDefault="00D745B5" w:rsidP="00554867">
    <w:pPr>
      <w:pStyle w:val="Header"/>
      <w:jc w:val="right"/>
    </w:pPr>
    <w:r>
      <w:rPr>
        <w:sz w:val="16"/>
        <w:szCs w:val="16"/>
      </w:rPr>
      <w:t xml:space="preserve">Jerusalem Statistical Yearbook </w:t>
    </w:r>
    <w:r w:rsidR="00C67C1E">
      <w:rPr>
        <w:sz w:val="16"/>
        <w:szCs w:val="16"/>
      </w:rPr>
      <w:t>201</w:t>
    </w:r>
    <w:r w:rsidR="00554867">
      <w:rPr>
        <w:sz w:val="16"/>
        <w:szCs w:val="16"/>
      </w:rPr>
      <w:t>5</w:t>
    </w:r>
  </w:p>
  <w:p w:rsidR="00D745B5" w:rsidRDefault="00D745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58D"/>
    <w:multiLevelType w:val="hybridMultilevel"/>
    <w:tmpl w:val="F7D442BA"/>
    <w:lvl w:ilvl="0" w:tplc="04010005">
      <w:start w:val="1"/>
      <w:numFmt w:val="bullet"/>
      <w:lvlText w:val=""/>
      <w:lvlJc w:val="left"/>
      <w:pPr>
        <w:tabs>
          <w:tab w:val="num" w:pos="750"/>
        </w:tabs>
        <w:ind w:left="750" w:right="75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1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spacing w:beforeLines="0" w:beforeAutospacing="0" w:afterLines="0" w:afterAutospacing="0"/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spacing w:beforeLines="0" w:beforeAutospacing="0" w:afterLines="0" w:afterAutospacing="0"/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activeWritingStyle w:appName="MSWord" w:lang="en-US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ar-SA" w:vendorID="64" w:dllVersion="131078" w:nlCheck="1" w:checkStyle="0"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3BEB"/>
    <w:rsid w:val="00000AF1"/>
    <w:rsid w:val="0001374E"/>
    <w:rsid w:val="0001564A"/>
    <w:rsid w:val="00015B04"/>
    <w:rsid w:val="0002257E"/>
    <w:rsid w:val="00027C3D"/>
    <w:rsid w:val="00027CDE"/>
    <w:rsid w:val="00033006"/>
    <w:rsid w:val="00035E76"/>
    <w:rsid w:val="00045DC9"/>
    <w:rsid w:val="00071F95"/>
    <w:rsid w:val="0008060C"/>
    <w:rsid w:val="0009446D"/>
    <w:rsid w:val="000950F7"/>
    <w:rsid w:val="000A343F"/>
    <w:rsid w:val="000B6DDE"/>
    <w:rsid w:val="000F006F"/>
    <w:rsid w:val="000F1C6C"/>
    <w:rsid w:val="000F2110"/>
    <w:rsid w:val="000F4853"/>
    <w:rsid w:val="00125EF8"/>
    <w:rsid w:val="00132340"/>
    <w:rsid w:val="00133677"/>
    <w:rsid w:val="00151E56"/>
    <w:rsid w:val="0015333F"/>
    <w:rsid w:val="00153AFA"/>
    <w:rsid w:val="00153BEB"/>
    <w:rsid w:val="00157EB5"/>
    <w:rsid w:val="001619CD"/>
    <w:rsid w:val="0016592F"/>
    <w:rsid w:val="0017423A"/>
    <w:rsid w:val="0017424D"/>
    <w:rsid w:val="00177144"/>
    <w:rsid w:val="00187391"/>
    <w:rsid w:val="00190E2A"/>
    <w:rsid w:val="00194C64"/>
    <w:rsid w:val="001A2D72"/>
    <w:rsid w:val="001B2717"/>
    <w:rsid w:val="001B2E26"/>
    <w:rsid w:val="001B704F"/>
    <w:rsid w:val="001C7F3F"/>
    <w:rsid w:val="001D48F5"/>
    <w:rsid w:val="001E542B"/>
    <w:rsid w:val="001F165F"/>
    <w:rsid w:val="001F4ECF"/>
    <w:rsid w:val="0020336D"/>
    <w:rsid w:val="002054BC"/>
    <w:rsid w:val="002117B1"/>
    <w:rsid w:val="00217190"/>
    <w:rsid w:val="002206DC"/>
    <w:rsid w:val="00226E7E"/>
    <w:rsid w:val="0023465F"/>
    <w:rsid w:val="002667E6"/>
    <w:rsid w:val="00266E87"/>
    <w:rsid w:val="002722D1"/>
    <w:rsid w:val="00272815"/>
    <w:rsid w:val="002769CC"/>
    <w:rsid w:val="00286611"/>
    <w:rsid w:val="002A2088"/>
    <w:rsid w:val="002A582B"/>
    <w:rsid w:val="002A67F3"/>
    <w:rsid w:val="002B0E06"/>
    <w:rsid w:val="002F337C"/>
    <w:rsid w:val="003208B4"/>
    <w:rsid w:val="00320DA2"/>
    <w:rsid w:val="0032143A"/>
    <w:rsid w:val="003265F1"/>
    <w:rsid w:val="00326A1C"/>
    <w:rsid w:val="00330182"/>
    <w:rsid w:val="00374569"/>
    <w:rsid w:val="00377111"/>
    <w:rsid w:val="00382471"/>
    <w:rsid w:val="00385F0F"/>
    <w:rsid w:val="0039366E"/>
    <w:rsid w:val="003A4EA9"/>
    <w:rsid w:val="003A727B"/>
    <w:rsid w:val="003C1C74"/>
    <w:rsid w:val="003D0227"/>
    <w:rsid w:val="003E2176"/>
    <w:rsid w:val="003E37EE"/>
    <w:rsid w:val="003E44EE"/>
    <w:rsid w:val="003E76B4"/>
    <w:rsid w:val="003F0DCE"/>
    <w:rsid w:val="004009C7"/>
    <w:rsid w:val="0040321A"/>
    <w:rsid w:val="00414663"/>
    <w:rsid w:val="00417789"/>
    <w:rsid w:val="004207B0"/>
    <w:rsid w:val="004433EC"/>
    <w:rsid w:val="00443936"/>
    <w:rsid w:val="00447952"/>
    <w:rsid w:val="00471336"/>
    <w:rsid w:val="0047395B"/>
    <w:rsid w:val="004767AD"/>
    <w:rsid w:val="004843B1"/>
    <w:rsid w:val="004846C0"/>
    <w:rsid w:val="004905C6"/>
    <w:rsid w:val="004917E1"/>
    <w:rsid w:val="004A4643"/>
    <w:rsid w:val="004A6CF9"/>
    <w:rsid w:val="004A7303"/>
    <w:rsid w:val="004A7416"/>
    <w:rsid w:val="004B1052"/>
    <w:rsid w:val="004B49D9"/>
    <w:rsid w:val="004B705C"/>
    <w:rsid w:val="004B794D"/>
    <w:rsid w:val="004C3BC2"/>
    <w:rsid w:val="004C7B39"/>
    <w:rsid w:val="004D0AE2"/>
    <w:rsid w:val="004D2747"/>
    <w:rsid w:val="004D6D6E"/>
    <w:rsid w:val="004F1311"/>
    <w:rsid w:val="004F61E9"/>
    <w:rsid w:val="00504F45"/>
    <w:rsid w:val="00510582"/>
    <w:rsid w:val="00512E2B"/>
    <w:rsid w:val="00522165"/>
    <w:rsid w:val="0053418A"/>
    <w:rsid w:val="00542076"/>
    <w:rsid w:val="00554867"/>
    <w:rsid w:val="00556152"/>
    <w:rsid w:val="005629A2"/>
    <w:rsid w:val="00585A4F"/>
    <w:rsid w:val="005868D7"/>
    <w:rsid w:val="0059726C"/>
    <w:rsid w:val="005A48F2"/>
    <w:rsid w:val="005A5225"/>
    <w:rsid w:val="005C10EE"/>
    <w:rsid w:val="005C4277"/>
    <w:rsid w:val="005D2308"/>
    <w:rsid w:val="005D4B96"/>
    <w:rsid w:val="005F1C6F"/>
    <w:rsid w:val="005F477A"/>
    <w:rsid w:val="00601824"/>
    <w:rsid w:val="00614707"/>
    <w:rsid w:val="006269B5"/>
    <w:rsid w:val="0063323B"/>
    <w:rsid w:val="00635D95"/>
    <w:rsid w:val="00640646"/>
    <w:rsid w:val="00641E91"/>
    <w:rsid w:val="0064549A"/>
    <w:rsid w:val="00647D2F"/>
    <w:rsid w:val="00667443"/>
    <w:rsid w:val="006808D5"/>
    <w:rsid w:val="00681651"/>
    <w:rsid w:val="006965B0"/>
    <w:rsid w:val="006B1A2E"/>
    <w:rsid w:val="006B22C7"/>
    <w:rsid w:val="006B3DA0"/>
    <w:rsid w:val="006C09B4"/>
    <w:rsid w:val="006C4FC8"/>
    <w:rsid w:val="006C57BD"/>
    <w:rsid w:val="006F3441"/>
    <w:rsid w:val="006F45EF"/>
    <w:rsid w:val="00702F74"/>
    <w:rsid w:val="00703DCB"/>
    <w:rsid w:val="00721F45"/>
    <w:rsid w:val="00725CE5"/>
    <w:rsid w:val="007262ED"/>
    <w:rsid w:val="00732B96"/>
    <w:rsid w:val="00732CB7"/>
    <w:rsid w:val="00732EE3"/>
    <w:rsid w:val="00735ACC"/>
    <w:rsid w:val="00741070"/>
    <w:rsid w:val="007620B3"/>
    <w:rsid w:val="00771309"/>
    <w:rsid w:val="00781705"/>
    <w:rsid w:val="007A0855"/>
    <w:rsid w:val="007A5DC0"/>
    <w:rsid w:val="007C3004"/>
    <w:rsid w:val="007C3302"/>
    <w:rsid w:val="007C551E"/>
    <w:rsid w:val="007E027E"/>
    <w:rsid w:val="007E5297"/>
    <w:rsid w:val="00807277"/>
    <w:rsid w:val="0082020F"/>
    <w:rsid w:val="008244A5"/>
    <w:rsid w:val="00825D0C"/>
    <w:rsid w:val="008317D6"/>
    <w:rsid w:val="008352D5"/>
    <w:rsid w:val="008365C8"/>
    <w:rsid w:val="00837163"/>
    <w:rsid w:val="00843440"/>
    <w:rsid w:val="0084670D"/>
    <w:rsid w:val="0085120C"/>
    <w:rsid w:val="00853F3C"/>
    <w:rsid w:val="008665B3"/>
    <w:rsid w:val="008871EB"/>
    <w:rsid w:val="008958C9"/>
    <w:rsid w:val="008B36A1"/>
    <w:rsid w:val="008C635E"/>
    <w:rsid w:val="008E244E"/>
    <w:rsid w:val="008F4999"/>
    <w:rsid w:val="008F60EE"/>
    <w:rsid w:val="00922CA6"/>
    <w:rsid w:val="00923AE2"/>
    <w:rsid w:val="00923E41"/>
    <w:rsid w:val="00933435"/>
    <w:rsid w:val="00950A1F"/>
    <w:rsid w:val="00952D6D"/>
    <w:rsid w:val="00961756"/>
    <w:rsid w:val="0096222B"/>
    <w:rsid w:val="00962CA6"/>
    <w:rsid w:val="009712D6"/>
    <w:rsid w:val="00972CB8"/>
    <w:rsid w:val="00991A60"/>
    <w:rsid w:val="0099684C"/>
    <w:rsid w:val="009A6B72"/>
    <w:rsid w:val="009B0EEA"/>
    <w:rsid w:val="009B314E"/>
    <w:rsid w:val="009C199E"/>
    <w:rsid w:val="009D6547"/>
    <w:rsid w:val="009F16E5"/>
    <w:rsid w:val="00A12624"/>
    <w:rsid w:val="00A25F5E"/>
    <w:rsid w:val="00A27530"/>
    <w:rsid w:val="00A4012A"/>
    <w:rsid w:val="00A42E0B"/>
    <w:rsid w:val="00A43B73"/>
    <w:rsid w:val="00A471D1"/>
    <w:rsid w:val="00A62ACD"/>
    <w:rsid w:val="00A67E7B"/>
    <w:rsid w:val="00A70C3C"/>
    <w:rsid w:val="00A71BCA"/>
    <w:rsid w:val="00A7492B"/>
    <w:rsid w:val="00A82815"/>
    <w:rsid w:val="00A84A61"/>
    <w:rsid w:val="00A86925"/>
    <w:rsid w:val="00AA321B"/>
    <w:rsid w:val="00AA36B6"/>
    <w:rsid w:val="00AA551C"/>
    <w:rsid w:val="00AA6508"/>
    <w:rsid w:val="00AA75EE"/>
    <w:rsid w:val="00AB129C"/>
    <w:rsid w:val="00AD0AC4"/>
    <w:rsid w:val="00AD695E"/>
    <w:rsid w:val="00AF2E91"/>
    <w:rsid w:val="00AF7491"/>
    <w:rsid w:val="00B006DD"/>
    <w:rsid w:val="00B1512C"/>
    <w:rsid w:val="00B164E6"/>
    <w:rsid w:val="00B42DA8"/>
    <w:rsid w:val="00B44216"/>
    <w:rsid w:val="00B45529"/>
    <w:rsid w:val="00B62BF6"/>
    <w:rsid w:val="00B6350E"/>
    <w:rsid w:val="00B65373"/>
    <w:rsid w:val="00B662E0"/>
    <w:rsid w:val="00B73E27"/>
    <w:rsid w:val="00B76602"/>
    <w:rsid w:val="00BA6800"/>
    <w:rsid w:val="00BB5FDA"/>
    <w:rsid w:val="00BB7720"/>
    <w:rsid w:val="00BD5C8B"/>
    <w:rsid w:val="00BF6B26"/>
    <w:rsid w:val="00C00785"/>
    <w:rsid w:val="00C019DA"/>
    <w:rsid w:val="00C10953"/>
    <w:rsid w:val="00C220F0"/>
    <w:rsid w:val="00C22EF1"/>
    <w:rsid w:val="00C41EF9"/>
    <w:rsid w:val="00C47179"/>
    <w:rsid w:val="00C474C4"/>
    <w:rsid w:val="00C544E8"/>
    <w:rsid w:val="00C5608C"/>
    <w:rsid w:val="00C656F5"/>
    <w:rsid w:val="00C67C1E"/>
    <w:rsid w:val="00C910B2"/>
    <w:rsid w:val="00C950F5"/>
    <w:rsid w:val="00C97697"/>
    <w:rsid w:val="00CC1D7A"/>
    <w:rsid w:val="00CD3ECA"/>
    <w:rsid w:val="00CD4537"/>
    <w:rsid w:val="00CE67FE"/>
    <w:rsid w:val="00CE7966"/>
    <w:rsid w:val="00D01517"/>
    <w:rsid w:val="00D078D0"/>
    <w:rsid w:val="00D26BFA"/>
    <w:rsid w:val="00D37285"/>
    <w:rsid w:val="00D4269E"/>
    <w:rsid w:val="00D43355"/>
    <w:rsid w:val="00D4648F"/>
    <w:rsid w:val="00D56CA9"/>
    <w:rsid w:val="00D64CE5"/>
    <w:rsid w:val="00D65173"/>
    <w:rsid w:val="00D745B5"/>
    <w:rsid w:val="00D8602F"/>
    <w:rsid w:val="00D966B6"/>
    <w:rsid w:val="00DA04F8"/>
    <w:rsid w:val="00DA3571"/>
    <w:rsid w:val="00DB098F"/>
    <w:rsid w:val="00DB164C"/>
    <w:rsid w:val="00DB5F15"/>
    <w:rsid w:val="00DC11A3"/>
    <w:rsid w:val="00DC5EC6"/>
    <w:rsid w:val="00DC6122"/>
    <w:rsid w:val="00DC68EA"/>
    <w:rsid w:val="00DF4D43"/>
    <w:rsid w:val="00DF5E5F"/>
    <w:rsid w:val="00E0254A"/>
    <w:rsid w:val="00E11C81"/>
    <w:rsid w:val="00E16195"/>
    <w:rsid w:val="00E24C69"/>
    <w:rsid w:val="00E3356B"/>
    <w:rsid w:val="00E447E8"/>
    <w:rsid w:val="00E52CD1"/>
    <w:rsid w:val="00E539EC"/>
    <w:rsid w:val="00E9254A"/>
    <w:rsid w:val="00E92D93"/>
    <w:rsid w:val="00E92FBF"/>
    <w:rsid w:val="00E952EE"/>
    <w:rsid w:val="00EA5EC2"/>
    <w:rsid w:val="00EA72E5"/>
    <w:rsid w:val="00EB25B2"/>
    <w:rsid w:val="00EB3F5F"/>
    <w:rsid w:val="00EB4E81"/>
    <w:rsid w:val="00EC0AAD"/>
    <w:rsid w:val="00EC7B9D"/>
    <w:rsid w:val="00F018E2"/>
    <w:rsid w:val="00F036DE"/>
    <w:rsid w:val="00F154AF"/>
    <w:rsid w:val="00F2702A"/>
    <w:rsid w:val="00F314FA"/>
    <w:rsid w:val="00F362F6"/>
    <w:rsid w:val="00F46061"/>
    <w:rsid w:val="00F469C5"/>
    <w:rsid w:val="00F56146"/>
    <w:rsid w:val="00F63D80"/>
    <w:rsid w:val="00F72C27"/>
    <w:rsid w:val="00F75DE1"/>
    <w:rsid w:val="00F90D09"/>
    <w:rsid w:val="00FA693A"/>
    <w:rsid w:val="00FA7A89"/>
    <w:rsid w:val="00FB0685"/>
    <w:rsid w:val="00FB35E4"/>
    <w:rsid w:val="00FC7BEE"/>
    <w:rsid w:val="00FD25B0"/>
    <w:rsid w:val="00FE0A81"/>
    <w:rsid w:val="00FF38A9"/>
    <w:rsid w:val="00FF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>
      <o:colormru v:ext="edit" colors="#9f6,#9f9,#cf9,#c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F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62BF6"/>
    <w:pPr>
      <w:keepNext/>
      <w:bidi w:val="0"/>
      <w:jc w:val="center"/>
      <w:outlineLvl w:val="0"/>
    </w:pPr>
    <w:rPr>
      <w:rFonts w:ascii="Garamond" w:hAnsi="Garamond"/>
      <w:sz w:val="26"/>
    </w:rPr>
  </w:style>
  <w:style w:type="paragraph" w:styleId="Heading2">
    <w:name w:val="heading 2"/>
    <w:basedOn w:val="Normal"/>
    <w:next w:val="Normal"/>
    <w:qFormat/>
    <w:rsid w:val="00B62BF6"/>
    <w:pPr>
      <w:keepNext/>
      <w:bidi w:val="0"/>
      <w:jc w:val="center"/>
      <w:outlineLvl w:val="1"/>
    </w:pPr>
    <w:rPr>
      <w:rFonts w:ascii="Garamond" w:hAnsi="Garamond"/>
      <w:b/>
      <w:bCs/>
      <w:sz w:val="36"/>
    </w:rPr>
  </w:style>
  <w:style w:type="paragraph" w:styleId="Heading3">
    <w:name w:val="heading 3"/>
    <w:basedOn w:val="Normal"/>
    <w:next w:val="Normal"/>
    <w:qFormat/>
    <w:rsid w:val="00B62BF6"/>
    <w:pPr>
      <w:keepNext/>
      <w:bidi w:val="0"/>
      <w:jc w:val="lowKashida"/>
      <w:outlineLvl w:val="2"/>
    </w:pPr>
    <w:rPr>
      <w:rFonts w:ascii="Garamond" w:hAnsi="Garamond"/>
      <w:b/>
      <w:bCs/>
      <w:sz w:val="32"/>
    </w:rPr>
  </w:style>
  <w:style w:type="paragraph" w:styleId="Heading4">
    <w:name w:val="heading 4"/>
    <w:basedOn w:val="Normal"/>
    <w:next w:val="Normal"/>
    <w:qFormat/>
    <w:rsid w:val="00B62BF6"/>
    <w:pPr>
      <w:keepNext/>
      <w:bidi w:val="0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B62BF6"/>
    <w:pPr>
      <w:keepNext/>
      <w:bidi w:val="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62BF6"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62BF6"/>
    <w:pPr>
      <w:keepNext/>
      <w:jc w:val="right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qFormat/>
    <w:rsid w:val="00B62BF6"/>
    <w:pPr>
      <w:keepNext/>
      <w:bidi w:val="0"/>
      <w:jc w:val="lowKashida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B62BF6"/>
    <w:pPr>
      <w:keepNext/>
      <w:bidi w:val="0"/>
      <w:outlineLvl w:val="8"/>
    </w:pPr>
    <w:rPr>
      <w:rFonts w:cs="Simplified Arab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62BF6"/>
    <w:pPr>
      <w:bidi w:val="0"/>
      <w:jc w:val="lowKashida"/>
    </w:pPr>
  </w:style>
  <w:style w:type="paragraph" w:styleId="BodyTextIndent">
    <w:name w:val="Body Text Indent"/>
    <w:basedOn w:val="Normal"/>
    <w:semiHidden/>
    <w:rsid w:val="00B62BF6"/>
    <w:pPr>
      <w:bidi w:val="0"/>
      <w:ind w:left="426" w:hanging="426"/>
      <w:jc w:val="lowKashida"/>
    </w:pPr>
    <w:rPr>
      <w:rFonts w:ascii="Garamond" w:hAnsi="Garamond"/>
      <w:sz w:val="26"/>
    </w:rPr>
  </w:style>
  <w:style w:type="paragraph" w:styleId="Title">
    <w:name w:val="Title"/>
    <w:basedOn w:val="Normal"/>
    <w:link w:val="TitleChar"/>
    <w:qFormat/>
    <w:rsid w:val="00B62BF6"/>
    <w:pPr>
      <w:bidi w:val="0"/>
      <w:jc w:val="center"/>
    </w:pPr>
    <w:rPr>
      <w:rFonts w:cs="Times New Roman"/>
      <w:b/>
      <w:bCs/>
      <w:sz w:val="22"/>
      <w:szCs w:val="28"/>
    </w:rPr>
  </w:style>
  <w:style w:type="character" w:styleId="Hyperlink">
    <w:name w:val="Hyperlink"/>
    <w:basedOn w:val="DefaultParagraphFont"/>
    <w:semiHidden/>
    <w:rsid w:val="00B62BF6"/>
    <w:rPr>
      <w:color w:val="0000FF"/>
      <w:u w:val="single"/>
    </w:rPr>
  </w:style>
  <w:style w:type="paragraph" w:styleId="BodyText3">
    <w:name w:val="Body Text 3"/>
    <w:basedOn w:val="Normal"/>
    <w:semiHidden/>
    <w:rsid w:val="00B62BF6"/>
    <w:pPr>
      <w:bidi w:val="0"/>
      <w:jc w:val="lowKashida"/>
    </w:pPr>
    <w:rPr>
      <w:b/>
      <w:bCs/>
      <w:sz w:val="28"/>
    </w:rPr>
  </w:style>
  <w:style w:type="paragraph" w:styleId="Header">
    <w:name w:val="header"/>
    <w:basedOn w:val="Normal"/>
    <w:link w:val="HeaderChar"/>
    <w:semiHidden/>
    <w:rsid w:val="00B62B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2BF6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semiHidden/>
    <w:rsid w:val="00B62BF6"/>
    <w:rPr>
      <w:color w:val="800080"/>
      <w:u w:val="single"/>
    </w:rPr>
  </w:style>
  <w:style w:type="paragraph" w:styleId="BodyTextIndent2">
    <w:name w:val="Body Text Indent 2"/>
    <w:basedOn w:val="Normal"/>
    <w:semiHidden/>
    <w:rsid w:val="00B62BF6"/>
    <w:pPr>
      <w:tabs>
        <w:tab w:val="decimal" w:pos="567"/>
      </w:tabs>
      <w:bidi w:val="0"/>
      <w:ind w:left="-360"/>
    </w:pPr>
    <w:rPr>
      <w:b/>
      <w:bCs/>
      <w:sz w:val="28"/>
    </w:rPr>
  </w:style>
  <w:style w:type="character" w:styleId="FootnoteReference">
    <w:name w:val="footnote reference"/>
    <w:basedOn w:val="DefaultParagraphFont"/>
    <w:semiHidden/>
    <w:rsid w:val="00B62BF6"/>
    <w:rPr>
      <w:vertAlign w:val="superscript"/>
    </w:rPr>
  </w:style>
  <w:style w:type="paragraph" w:styleId="BodyText2">
    <w:name w:val="Body Text 2"/>
    <w:basedOn w:val="Normal"/>
    <w:semiHidden/>
    <w:rsid w:val="00B62BF6"/>
    <w:pPr>
      <w:bidi w:val="0"/>
      <w:jc w:val="lowKashida"/>
    </w:pPr>
    <w:rPr>
      <w:rFonts w:cs="Times New Roman"/>
      <w:b/>
      <w:bCs/>
      <w:sz w:val="28"/>
      <w:szCs w:val="28"/>
    </w:rPr>
  </w:style>
  <w:style w:type="paragraph" w:styleId="NormalWeb">
    <w:name w:val="Normal (Web)"/>
    <w:basedOn w:val="Normal"/>
    <w:semiHidden/>
    <w:rsid w:val="00B62BF6"/>
    <w:pPr>
      <w:bidi w:val="0"/>
      <w:spacing w:before="100" w:beforeAutospacing="1" w:after="100" w:afterAutospacing="1"/>
    </w:pPr>
    <w:rPr>
      <w:rFonts w:cs="Times New Roman"/>
      <w:noProof w:val="0"/>
      <w:color w:val="000000"/>
      <w:sz w:val="24"/>
      <w:szCs w:val="24"/>
      <w:lang w:eastAsia="ar-SA"/>
    </w:rPr>
  </w:style>
  <w:style w:type="paragraph" w:customStyle="1" w:styleId="H1">
    <w:name w:val="H1"/>
    <w:basedOn w:val="Normal"/>
    <w:next w:val="Normal"/>
    <w:rsid w:val="00B62BF6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Subtitle">
    <w:name w:val="Subtitle"/>
    <w:basedOn w:val="Normal"/>
    <w:qFormat/>
    <w:rsid w:val="00B62BF6"/>
    <w:pPr>
      <w:jc w:val="center"/>
    </w:pPr>
    <w:rPr>
      <w:sz w:val="32"/>
      <w:szCs w:val="32"/>
    </w:rPr>
  </w:style>
  <w:style w:type="paragraph" w:styleId="BlockText">
    <w:name w:val="Block Text"/>
    <w:basedOn w:val="Normal"/>
    <w:semiHidden/>
    <w:rsid w:val="00B62BF6"/>
    <w:pPr>
      <w:bidi w:val="0"/>
      <w:ind w:left="-284" w:right="-338"/>
      <w:jc w:val="lowKashida"/>
    </w:pPr>
    <w:rPr>
      <w:noProof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EB"/>
    <w:rPr>
      <w:rFonts w:ascii="Tahoma" w:hAnsi="Tahoma" w:cs="Tahoma"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B3DA0"/>
    <w:rPr>
      <w:rFonts w:cs="Times New Roman"/>
      <w:b/>
      <w:bCs/>
      <w:noProof/>
      <w:sz w:val="22"/>
      <w:szCs w:val="28"/>
    </w:rPr>
  </w:style>
  <w:style w:type="paragraph" w:styleId="Caption">
    <w:name w:val="caption"/>
    <w:basedOn w:val="Normal"/>
    <w:next w:val="Normal"/>
    <w:uiPriority w:val="99"/>
    <w:qFormat/>
    <w:rsid w:val="00F90D09"/>
    <w:pPr>
      <w:bidi w:val="0"/>
      <w:jc w:val="center"/>
    </w:pPr>
    <w:rPr>
      <w:b/>
      <w:bCs/>
      <w:noProof w:val="0"/>
      <w:sz w:val="52"/>
      <w:szCs w:val="62"/>
    </w:rPr>
  </w:style>
  <w:style w:type="character" w:customStyle="1" w:styleId="BodyTextChar">
    <w:name w:val="Body Text Char"/>
    <w:basedOn w:val="DefaultParagraphFont"/>
    <w:link w:val="BodyText"/>
    <w:semiHidden/>
    <w:rsid w:val="003F0DCE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745B5"/>
    <w:rPr>
      <w:noProof/>
    </w:rPr>
  </w:style>
  <w:style w:type="character" w:customStyle="1" w:styleId="hps">
    <w:name w:val="hps"/>
    <w:basedOn w:val="DefaultParagraphFont"/>
    <w:rsid w:val="00027CDE"/>
  </w:style>
  <w:style w:type="character" w:styleId="CommentReference">
    <w:name w:val="annotation reference"/>
    <w:basedOn w:val="DefaultParagraphFont"/>
    <w:uiPriority w:val="99"/>
    <w:semiHidden/>
    <w:unhideWhenUsed/>
    <w:rsid w:val="00CC1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D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D7A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D7A"/>
    <w:rPr>
      <w:b/>
      <w:bCs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4EB6-44C1-4523-BD55-3E5B9B11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640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Dedication</vt:lpstr>
    </vt:vector>
  </TitlesOfParts>
  <Company>Tworld</Company>
  <LinksUpToDate>false</LinksUpToDate>
  <CharactersWithSpaces>5031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Dedication</dc:title>
  <dc:creator>Abed Al-Rahim</dc:creator>
  <cp:lastModifiedBy>yashqar</cp:lastModifiedBy>
  <cp:revision>3</cp:revision>
  <cp:lastPrinted>2015-05-13T07:26:00Z</cp:lastPrinted>
  <dcterms:created xsi:type="dcterms:W3CDTF">2015-05-27T06:55:00Z</dcterms:created>
  <dcterms:modified xsi:type="dcterms:W3CDTF">2015-06-15T09:46:00Z</dcterms:modified>
</cp:coreProperties>
</file>